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BB" w:rsidRDefault="001969BB"/>
    <w:p w:rsidR="00722A04" w:rsidRDefault="00722A04"/>
    <w:p w:rsidR="00722A04" w:rsidRDefault="00722A04"/>
    <w:p w:rsidR="00722A04" w:rsidRDefault="00722A04"/>
    <w:p w:rsidR="00722A04" w:rsidRDefault="00722A04">
      <w:bookmarkStart w:id="0" w:name="_GoBack"/>
      <w:bookmarkEnd w:id="0"/>
    </w:p>
    <w:p w:rsidR="00722A04" w:rsidRDefault="00722A04" w:rsidP="00722A04">
      <w:pPr>
        <w:jc w:val="center"/>
        <w:rPr>
          <w:b/>
          <w:u w:val="single"/>
        </w:rPr>
      </w:pPr>
    </w:p>
    <w:p w:rsidR="00722A04" w:rsidRDefault="00722A04" w:rsidP="00722A04">
      <w:pPr>
        <w:jc w:val="center"/>
        <w:rPr>
          <w:b/>
          <w:u w:val="single"/>
        </w:rPr>
      </w:pPr>
    </w:p>
    <w:p w:rsidR="00722A04" w:rsidRPr="00B92759" w:rsidRDefault="00533E60" w:rsidP="00722A04">
      <w:pPr>
        <w:jc w:val="center"/>
        <w:rPr>
          <w:b/>
          <w:sz w:val="36"/>
          <w:szCs w:val="36"/>
          <w:u w:val="single"/>
        </w:rPr>
      </w:pPr>
      <w:r>
        <w:rPr>
          <w:b/>
          <w:sz w:val="36"/>
          <w:szCs w:val="36"/>
          <w:u w:val="single"/>
        </w:rPr>
        <w:t xml:space="preserve">Equality and Diversity and </w:t>
      </w:r>
      <w:r w:rsidR="005106BC" w:rsidRPr="00B92759">
        <w:rPr>
          <w:b/>
          <w:sz w:val="36"/>
          <w:szCs w:val="36"/>
          <w:u w:val="single"/>
        </w:rPr>
        <w:t>GDPR</w:t>
      </w:r>
      <w:r w:rsidR="00722A04" w:rsidRPr="00B92759">
        <w:rPr>
          <w:b/>
          <w:sz w:val="36"/>
          <w:szCs w:val="36"/>
          <w:u w:val="single"/>
        </w:rPr>
        <w:t xml:space="preserve"> E-Learning</w:t>
      </w:r>
      <w:r w:rsidR="00B92759" w:rsidRPr="00B92759">
        <w:rPr>
          <w:b/>
          <w:sz w:val="36"/>
          <w:szCs w:val="36"/>
          <w:u w:val="single"/>
        </w:rPr>
        <w:t xml:space="preserve"> Module</w:t>
      </w:r>
      <w:r>
        <w:rPr>
          <w:b/>
          <w:sz w:val="36"/>
          <w:szCs w:val="36"/>
          <w:u w:val="single"/>
        </w:rPr>
        <w:t>s</w:t>
      </w:r>
    </w:p>
    <w:p w:rsidR="00722A04" w:rsidRPr="00B92759" w:rsidRDefault="005106BC" w:rsidP="00722A04">
      <w:pPr>
        <w:jc w:val="center"/>
        <w:rPr>
          <w:b/>
          <w:sz w:val="36"/>
          <w:szCs w:val="36"/>
          <w:u w:val="single"/>
        </w:rPr>
      </w:pPr>
      <w:r w:rsidRPr="00B92759">
        <w:rPr>
          <w:b/>
          <w:sz w:val="36"/>
          <w:szCs w:val="36"/>
          <w:u w:val="single"/>
        </w:rPr>
        <w:t>Training Manual</w:t>
      </w:r>
    </w:p>
    <w:p w:rsidR="00A87DC6" w:rsidRDefault="00A87DC6">
      <w:pPr>
        <w:rPr>
          <w:b/>
        </w:rPr>
      </w:pPr>
    </w:p>
    <w:p w:rsidR="00B92759" w:rsidRPr="00B92759" w:rsidRDefault="00A87DC6" w:rsidP="00B92759">
      <w:pPr>
        <w:rPr>
          <w:b/>
        </w:rPr>
      </w:pPr>
      <w:r>
        <w:rPr>
          <w:b/>
        </w:rPr>
        <w:br w:type="page"/>
      </w:r>
    </w:p>
    <w:p w:rsidR="00A87DC6" w:rsidRPr="00A87DC6" w:rsidRDefault="00A87DC6" w:rsidP="00B92759">
      <w:pPr>
        <w:jc w:val="center"/>
        <w:rPr>
          <w:rFonts w:cs="Arial"/>
          <w:b/>
          <w:u w:val="single"/>
        </w:rPr>
      </w:pPr>
      <w:r w:rsidRPr="00B822C8">
        <w:rPr>
          <w:rFonts w:cs="Arial"/>
          <w:b/>
          <w:u w:val="single"/>
        </w:rPr>
        <w:lastRenderedPageBreak/>
        <w:t>Training FAQ’s</w:t>
      </w:r>
    </w:p>
    <w:p w:rsidR="00A87DC6" w:rsidRDefault="00A87DC6" w:rsidP="00A87DC6">
      <w:pPr>
        <w:pStyle w:val="ListParagraph"/>
        <w:numPr>
          <w:ilvl w:val="0"/>
          <w:numId w:val="1"/>
        </w:numPr>
        <w:jc w:val="both"/>
        <w:rPr>
          <w:rFonts w:ascii="Arial" w:hAnsi="Arial" w:cs="Arial"/>
          <w:b/>
        </w:rPr>
      </w:pPr>
      <w:r w:rsidRPr="00717BD2">
        <w:rPr>
          <w:rFonts w:ascii="Arial" w:hAnsi="Arial" w:cs="Arial"/>
          <w:b/>
        </w:rPr>
        <w:t>What is GDPR?</w:t>
      </w:r>
    </w:p>
    <w:p w:rsidR="00A87DC6" w:rsidRPr="00717BD2" w:rsidRDefault="00A87DC6" w:rsidP="00A87DC6">
      <w:pPr>
        <w:pStyle w:val="ListParagraph"/>
        <w:jc w:val="both"/>
        <w:rPr>
          <w:rFonts w:ascii="Arial" w:hAnsi="Arial" w:cs="Arial"/>
          <w:b/>
        </w:rPr>
      </w:pPr>
    </w:p>
    <w:p w:rsidR="00A87DC6" w:rsidRDefault="00A87DC6" w:rsidP="00B92759">
      <w:pPr>
        <w:pStyle w:val="ListParagraph"/>
        <w:jc w:val="both"/>
        <w:rPr>
          <w:rFonts w:ascii="Arial" w:hAnsi="Arial" w:cs="Arial"/>
          <w:shd w:val="clear" w:color="auto" w:fill="FFFFFF"/>
        </w:rPr>
      </w:pPr>
      <w:r w:rsidRPr="00717BD2">
        <w:rPr>
          <w:rFonts w:ascii="Arial" w:hAnsi="Arial" w:cs="Arial"/>
          <w:shd w:val="clear" w:color="auto" w:fill="FFFFFF"/>
        </w:rPr>
        <w:t xml:space="preserve">GDPR stands for </w:t>
      </w:r>
      <w:r w:rsidRPr="00717BD2">
        <w:rPr>
          <w:rFonts w:ascii="Arial" w:hAnsi="Arial" w:cs="Arial"/>
          <w:u w:val="single"/>
          <w:shd w:val="clear" w:color="auto" w:fill="FFFFFF"/>
        </w:rPr>
        <w:t xml:space="preserve">General Data Protection Regulation </w:t>
      </w:r>
      <w:r w:rsidRPr="00717BD2">
        <w:rPr>
          <w:rFonts w:ascii="Arial" w:hAnsi="Arial" w:cs="Arial"/>
          <w:shd w:val="clear" w:color="auto" w:fill="FFFFFF"/>
        </w:rPr>
        <w:t>and is the new European Union Regulation set to replace the Data Protection Directive (DPD) and The UK Data Protection Act 1998. </w:t>
      </w:r>
    </w:p>
    <w:p w:rsidR="00B92759" w:rsidRPr="00B92759" w:rsidRDefault="00B92759" w:rsidP="00B92759">
      <w:pPr>
        <w:pStyle w:val="ListParagraph"/>
        <w:jc w:val="both"/>
        <w:rPr>
          <w:rFonts w:ascii="Arial" w:hAnsi="Arial" w:cs="Arial"/>
          <w:shd w:val="clear" w:color="auto" w:fill="FFFFFF"/>
        </w:rPr>
      </w:pPr>
    </w:p>
    <w:p w:rsidR="00A87DC6" w:rsidRDefault="00A87DC6" w:rsidP="00A87DC6">
      <w:pPr>
        <w:pStyle w:val="ListParagraph"/>
        <w:numPr>
          <w:ilvl w:val="0"/>
          <w:numId w:val="1"/>
        </w:numPr>
        <w:jc w:val="both"/>
        <w:rPr>
          <w:rFonts w:ascii="Arial" w:hAnsi="Arial" w:cs="Arial"/>
          <w:b/>
          <w:spacing w:val="4"/>
          <w:shd w:val="clear" w:color="auto" w:fill="FFFFFF"/>
        </w:rPr>
      </w:pPr>
      <w:r w:rsidRPr="00717BD2">
        <w:rPr>
          <w:rFonts w:ascii="Arial" w:hAnsi="Arial" w:cs="Arial"/>
          <w:b/>
          <w:spacing w:val="4"/>
          <w:shd w:val="clear" w:color="auto" w:fill="FFFFFF"/>
        </w:rPr>
        <w:t>Who does GDPR apply to?</w:t>
      </w:r>
    </w:p>
    <w:p w:rsidR="00A87DC6" w:rsidRPr="00717BD2" w:rsidRDefault="00A87DC6" w:rsidP="00A87DC6">
      <w:pPr>
        <w:pStyle w:val="ListParagraph"/>
        <w:rPr>
          <w:rFonts w:ascii="Arial" w:hAnsi="Arial" w:cs="Arial"/>
          <w:b/>
          <w:spacing w:val="4"/>
          <w:shd w:val="clear" w:color="auto" w:fill="FFFFFF"/>
        </w:rPr>
      </w:pPr>
    </w:p>
    <w:p w:rsidR="00A87DC6" w:rsidRDefault="00A87DC6" w:rsidP="00A87DC6">
      <w:pPr>
        <w:pStyle w:val="ListParagraph"/>
        <w:jc w:val="both"/>
        <w:rPr>
          <w:rFonts w:ascii="Arial" w:hAnsi="Arial" w:cs="Arial"/>
          <w:shd w:val="clear" w:color="auto" w:fill="FFFFFF"/>
        </w:rPr>
      </w:pPr>
      <w:r w:rsidRPr="00717BD2">
        <w:rPr>
          <w:rFonts w:ascii="Arial" w:hAnsi="Arial" w:cs="Arial"/>
          <w:shd w:val="clear" w:color="auto" w:fill="FFFFFF"/>
        </w:rPr>
        <w:t>Any organisation, which processes and holds the personal data of data subjects residing in the EU, will be obliged to abide by the laws set out by GDPR. This applies to every organisation, regardless of whether or not they themselves reside in one of the 28 EU member states.</w:t>
      </w:r>
    </w:p>
    <w:p w:rsidR="00A87DC6" w:rsidRPr="00717BD2" w:rsidRDefault="00A87DC6" w:rsidP="00A87DC6">
      <w:pPr>
        <w:pStyle w:val="ListParagraph"/>
        <w:jc w:val="both"/>
        <w:rPr>
          <w:rFonts w:ascii="Arial" w:hAnsi="Arial" w:cs="Arial"/>
          <w:spacing w:val="4"/>
          <w:shd w:val="clear" w:color="auto" w:fill="FFFFFF"/>
        </w:rPr>
      </w:pPr>
    </w:p>
    <w:p w:rsidR="00A87DC6" w:rsidRPr="00717BD2" w:rsidRDefault="00A87DC6" w:rsidP="00A87DC6">
      <w:pPr>
        <w:pStyle w:val="ListParagraph"/>
        <w:numPr>
          <w:ilvl w:val="0"/>
          <w:numId w:val="1"/>
        </w:numPr>
        <w:shd w:val="clear" w:color="auto" w:fill="FFFFFF"/>
        <w:spacing w:after="0" w:line="390" w:lineRule="atLeast"/>
        <w:jc w:val="both"/>
        <w:outlineLvl w:val="5"/>
        <w:rPr>
          <w:rFonts w:ascii="Arial" w:eastAsia="Times New Roman" w:hAnsi="Arial" w:cs="Arial"/>
          <w:b/>
          <w:bCs/>
          <w:lang w:eastAsia="en-GB"/>
        </w:rPr>
      </w:pPr>
      <w:r w:rsidRPr="00717BD2">
        <w:rPr>
          <w:rFonts w:ascii="Arial" w:eastAsia="Times New Roman" w:hAnsi="Arial" w:cs="Arial"/>
          <w:b/>
          <w:bCs/>
          <w:lang w:eastAsia="en-GB"/>
        </w:rPr>
        <w:t>What kind of information does the GDPR apply to?</w:t>
      </w:r>
    </w:p>
    <w:p w:rsidR="00A87DC6" w:rsidRPr="00717BD2" w:rsidRDefault="00A87DC6" w:rsidP="00A87DC6">
      <w:pPr>
        <w:pStyle w:val="ListParagraph"/>
        <w:shd w:val="clear" w:color="auto" w:fill="FFFFFF"/>
        <w:spacing w:after="0" w:line="390" w:lineRule="atLeast"/>
        <w:jc w:val="both"/>
        <w:outlineLvl w:val="5"/>
        <w:rPr>
          <w:rFonts w:ascii="Arial" w:eastAsia="Times New Roman" w:hAnsi="Arial" w:cs="Arial"/>
          <w:b/>
          <w:bCs/>
          <w:lang w:eastAsia="en-GB"/>
        </w:rPr>
      </w:pPr>
    </w:p>
    <w:p w:rsidR="00A87DC6" w:rsidRPr="00717BD2" w:rsidRDefault="00A87DC6" w:rsidP="00B92759">
      <w:pPr>
        <w:pStyle w:val="ListParagraph"/>
        <w:shd w:val="clear" w:color="auto" w:fill="FFFFFF"/>
        <w:spacing w:after="0" w:line="240" w:lineRule="auto"/>
        <w:jc w:val="both"/>
        <w:rPr>
          <w:rFonts w:ascii="Arial" w:eastAsia="Times New Roman" w:hAnsi="Arial" w:cs="Arial"/>
          <w:lang w:eastAsia="en-GB"/>
        </w:rPr>
      </w:pPr>
      <w:r w:rsidRPr="00717BD2">
        <w:rPr>
          <w:rFonts w:ascii="Arial" w:eastAsia="Times New Roman" w:hAnsi="Arial" w:cs="Arial"/>
          <w:lang w:eastAsia="en-GB"/>
        </w:rPr>
        <w:t>Much like the Data Protection Act 1998, GDPR applies to personal data.</w:t>
      </w:r>
      <w:r w:rsidR="00B92759">
        <w:rPr>
          <w:rFonts w:ascii="Arial" w:eastAsia="Times New Roman" w:hAnsi="Arial" w:cs="Arial"/>
          <w:lang w:eastAsia="en-GB"/>
        </w:rPr>
        <w:t xml:space="preserve">  Personal data means any information which relates to identifies an individual.</w:t>
      </w:r>
    </w:p>
    <w:p w:rsidR="00A87DC6" w:rsidRPr="00717BD2" w:rsidRDefault="00A87DC6" w:rsidP="00A87DC6">
      <w:pPr>
        <w:pStyle w:val="ListParagraph"/>
        <w:shd w:val="clear" w:color="auto" w:fill="FFFFFF"/>
        <w:spacing w:after="0" w:line="240" w:lineRule="auto"/>
        <w:jc w:val="both"/>
        <w:rPr>
          <w:rFonts w:ascii="Arial" w:eastAsia="Times New Roman" w:hAnsi="Arial" w:cs="Arial"/>
          <w:lang w:eastAsia="en-GB"/>
        </w:rPr>
      </w:pPr>
    </w:p>
    <w:p w:rsidR="00A87DC6" w:rsidRPr="003936E7" w:rsidRDefault="00A87DC6" w:rsidP="00A87DC6">
      <w:pPr>
        <w:pStyle w:val="ListParagraph"/>
        <w:numPr>
          <w:ilvl w:val="0"/>
          <w:numId w:val="1"/>
        </w:numPr>
        <w:shd w:val="clear" w:color="auto" w:fill="FFFFFF"/>
        <w:spacing w:after="0" w:line="240" w:lineRule="auto"/>
        <w:jc w:val="both"/>
        <w:rPr>
          <w:rFonts w:ascii="Arial" w:eastAsia="Times New Roman" w:hAnsi="Arial" w:cs="Arial"/>
          <w:b/>
          <w:lang w:eastAsia="en-GB"/>
        </w:rPr>
      </w:pPr>
      <w:r w:rsidRPr="003936E7">
        <w:rPr>
          <w:rFonts w:ascii="Arial" w:eastAsia="Times New Roman" w:hAnsi="Arial" w:cs="Arial"/>
          <w:b/>
          <w:bCs/>
          <w:lang w:eastAsia="en-GB"/>
        </w:rPr>
        <w:t>What will the penalties be for failing to comply with GDPR?</w:t>
      </w:r>
    </w:p>
    <w:p w:rsidR="00A87DC6" w:rsidRPr="00717BD2" w:rsidRDefault="00A87DC6" w:rsidP="00A87DC6">
      <w:pPr>
        <w:pStyle w:val="ListParagraph"/>
        <w:shd w:val="clear" w:color="auto" w:fill="FFFFFF"/>
        <w:spacing w:after="0" w:line="240" w:lineRule="auto"/>
        <w:jc w:val="both"/>
        <w:rPr>
          <w:rFonts w:ascii="Arial" w:eastAsia="Times New Roman" w:hAnsi="Arial" w:cs="Arial"/>
          <w:b/>
          <w:bCs/>
          <w:lang w:eastAsia="en-GB"/>
        </w:rPr>
      </w:pPr>
    </w:p>
    <w:p w:rsidR="00A87DC6" w:rsidRPr="00717BD2" w:rsidRDefault="00A87DC6" w:rsidP="00A87DC6">
      <w:pPr>
        <w:pStyle w:val="ListParagraph"/>
        <w:shd w:val="clear" w:color="auto" w:fill="FFFFFF"/>
        <w:spacing w:after="0" w:line="240" w:lineRule="auto"/>
        <w:jc w:val="both"/>
        <w:rPr>
          <w:rFonts w:ascii="Arial" w:eastAsia="Times New Roman" w:hAnsi="Arial" w:cs="Arial"/>
          <w:lang w:eastAsia="en-GB"/>
        </w:rPr>
      </w:pPr>
      <w:r w:rsidRPr="00717BD2">
        <w:rPr>
          <w:rFonts w:ascii="Arial" w:eastAsia="Times New Roman" w:hAnsi="Arial" w:cs="Arial"/>
          <w:lang w:eastAsia="en-GB"/>
        </w:rPr>
        <w:t>The GDPR have introduced a tiered approach to fines, meaning that the severity of the breach will determine the fine imposed.</w:t>
      </w:r>
    </w:p>
    <w:p w:rsidR="00A87DC6" w:rsidRPr="00717BD2" w:rsidRDefault="00A87DC6" w:rsidP="00A87DC6">
      <w:pPr>
        <w:pStyle w:val="ListParagraph"/>
        <w:shd w:val="clear" w:color="auto" w:fill="FFFFFF"/>
        <w:spacing w:after="0" w:line="240" w:lineRule="auto"/>
        <w:jc w:val="both"/>
        <w:rPr>
          <w:rFonts w:ascii="Arial" w:eastAsia="Times New Roman" w:hAnsi="Arial" w:cs="Arial"/>
          <w:lang w:eastAsia="en-GB"/>
        </w:rPr>
      </w:pPr>
    </w:p>
    <w:p w:rsidR="00A87DC6" w:rsidRPr="00717BD2" w:rsidRDefault="00A87DC6" w:rsidP="00A87DC6">
      <w:pPr>
        <w:pStyle w:val="ListParagraph"/>
        <w:shd w:val="clear" w:color="auto" w:fill="FFFFFF"/>
        <w:spacing w:after="0" w:line="240" w:lineRule="auto"/>
        <w:jc w:val="both"/>
        <w:rPr>
          <w:rFonts w:ascii="Arial" w:eastAsia="Times New Roman" w:hAnsi="Arial" w:cs="Arial"/>
          <w:lang w:eastAsia="en-GB"/>
        </w:rPr>
      </w:pPr>
      <w:r w:rsidRPr="00717BD2">
        <w:rPr>
          <w:rFonts w:ascii="Arial" w:eastAsia="Times New Roman" w:hAnsi="Arial" w:cs="Arial"/>
          <w:lang w:eastAsia="en-GB"/>
        </w:rPr>
        <w:t>The maximum fine a company can face is 4% of their annual global turnover, or €20 million, whichever is the highest.</w:t>
      </w:r>
    </w:p>
    <w:p w:rsidR="00A87DC6" w:rsidRPr="00717BD2" w:rsidRDefault="00A87DC6" w:rsidP="00A87DC6">
      <w:pPr>
        <w:pStyle w:val="ListParagraph"/>
        <w:shd w:val="clear" w:color="auto" w:fill="FFFFFF"/>
        <w:spacing w:after="0" w:line="240" w:lineRule="auto"/>
        <w:jc w:val="both"/>
        <w:rPr>
          <w:rFonts w:ascii="Arial" w:eastAsia="Times New Roman" w:hAnsi="Arial" w:cs="Arial"/>
          <w:lang w:eastAsia="en-GB"/>
        </w:rPr>
      </w:pPr>
    </w:p>
    <w:p w:rsidR="00A87DC6" w:rsidRPr="00717BD2" w:rsidRDefault="00A87DC6" w:rsidP="00A87DC6">
      <w:pPr>
        <w:pStyle w:val="ListParagraph"/>
        <w:shd w:val="clear" w:color="auto" w:fill="FFFFFF"/>
        <w:spacing w:after="0" w:line="240" w:lineRule="auto"/>
        <w:jc w:val="both"/>
        <w:rPr>
          <w:rFonts w:ascii="Arial" w:eastAsia="Times New Roman" w:hAnsi="Arial" w:cs="Arial"/>
          <w:lang w:eastAsia="en-GB"/>
        </w:rPr>
      </w:pPr>
      <w:r w:rsidRPr="00717BD2">
        <w:rPr>
          <w:rFonts w:ascii="Arial" w:eastAsia="Times New Roman" w:hAnsi="Arial" w:cs="Arial"/>
          <w:lang w:eastAsia="en-GB"/>
        </w:rPr>
        <w:t>Less serious violations, such as having improper records, or failing to notify of any breaches, can be fined a maximum of 2% of their annual global turnover, or €10 million.</w:t>
      </w:r>
    </w:p>
    <w:p w:rsidR="00A87DC6" w:rsidRPr="00B92759" w:rsidRDefault="00A87DC6" w:rsidP="00B92759">
      <w:pPr>
        <w:jc w:val="both"/>
        <w:rPr>
          <w:rFonts w:cs="Arial"/>
        </w:rPr>
      </w:pPr>
    </w:p>
    <w:p w:rsidR="00A87DC6" w:rsidRDefault="00A87DC6" w:rsidP="00A87DC6">
      <w:pPr>
        <w:pStyle w:val="ListParagraph"/>
        <w:numPr>
          <w:ilvl w:val="0"/>
          <w:numId w:val="1"/>
        </w:numPr>
        <w:jc w:val="both"/>
        <w:rPr>
          <w:rFonts w:ascii="Arial" w:hAnsi="Arial" w:cs="Arial"/>
          <w:b/>
        </w:rPr>
      </w:pPr>
      <w:r w:rsidRPr="00717BD2">
        <w:rPr>
          <w:rFonts w:ascii="Arial" w:hAnsi="Arial" w:cs="Arial"/>
          <w:b/>
        </w:rPr>
        <w:t>Why do I have to do this training?</w:t>
      </w:r>
    </w:p>
    <w:p w:rsidR="00A87DC6" w:rsidRPr="00717BD2" w:rsidRDefault="00A87DC6" w:rsidP="00A87DC6">
      <w:pPr>
        <w:pStyle w:val="ListParagraph"/>
        <w:jc w:val="both"/>
        <w:rPr>
          <w:rFonts w:ascii="Arial" w:hAnsi="Arial" w:cs="Arial"/>
          <w:b/>
        </w:rPr>
      </w:pPr>
    </w:p>
    <w:p w:rsidR="00B92759" w:rsidRPr="00717BD2" w:rsidRDefault="00B92759" w:rsidP="00B92759">
      <w:pPr>
        <w:pStyle w:val="ListParagraph"/>
        <w:jc w:val="both"/>
        <w:rPr>
          <w:rFonts w:ascii="Arial" w:hAnsi="Arial" w:cs="Arial"/>
        </w:rPr>
      </w:pPr>
      <w:r w:rsidRPr="00717BD2">
        <w:rPr>
          <w:rFonts w:ascii="Arial" w:hAnsi="Arial" w:cs="Arial"/>
        </w:rPr>
        <w:t xml:space="preserve">It is compulsory for </w:t>
      </w:r>
      <w:r w:rsidRPr="00717BD2">
        <w:rPr>
          <w:rFonts w:ascii="Arial" w:hAnsi="Arial" w:cs="Arial"/>
          <w:b/>
          <w:u w:val="single"/>
        </w:rPr>
        <w:t>all</w:t>
      </w:r>
      <w:r w:rsidRPr="00717BD2">
        <w:rPr>
          <w:rFonts w:ascii="Arial" w:hAnsi="Arial" w:cs="Arial"/>
        </w:rPr>
        <w:t xml:space="preserve"> staff at Liverpool Hope to complete the </w:t>
      </w:r>
      <w:r w:rsidR="00533E60">
        <w:rPr>
          <w:rFonts w:ascii="Arial" w:hAnsi="Arial" w:cs="Arial"/>
        </w:rPr>
        <w:t>modules</w:t>
      </w:r>
      <w:r w:rsidRPr="00717BD2">
        <w:rPr>
          <w:rFonts w:ascii="Arial" w:hAnsi="Arial" w:cs="Arial"/>
        </w:rPr>
        <w:t xml:space="preserve"> to make sure staff are made aware of the </w:t>
      </w:r>
      <w:r w:rsidR="00533E60">
        <w:rPr>
          <w:rFonts w:ascii="Arial" w:hAnsi="Arial" w:cs="Arial"/>
        </w:rPr>
        <w:t xml:space="preserve">policies </w:t>
      </w:r>
      <w:r w:rsidRPr="00717BD2">
        <w:rPr>
          <w:rFonts w:ascii="Arial" w:hAnsi="Arial" w:cs="Arial"/>
        </w:rPr>
        <w:t xml:space="preserve">and </w:t>
      </w:r>
      <w:r>
        <w:rPr>
          <w:rFonts w:ascii="Arial" w:hAnsi="Arial" w:cs="Arial"/>
        </w:rPr>
        <w:t>how to collect and handle data in accordance with</w:t>
      </w:r>
      <w:r w:rsidRPr="00717BD2">
        <w:rPr>
          <w:rFonts w:ascii="Arial" w:hAnsi="Arial" w:cs="Arial"/>
        </w:rPr>
        <w:t xml:space="preserve"> the law. </w:t>
      </w:r>
    </w:p>
    <w:p w:rsidR="00B92759" w:rsidRPr="00717BD2" w:rsidRDefault="00B92759" w:rsidP="00A87DC6">
      <w:pPr>
        <w:pStyle w:val="ListParagraph"/>
        <w:jc w:val="both"/>
        <w:rPr>
          <w:rFonts w:ascii="Arial" w:hAnsi="Arial" w:cs="Arial"/>
        </w:rPr>
      </w:pPr>
    </w:p>
    <w:p w:rsidR="00A87DC6" w:rsidRDefault="00A87DC6" w:rsidP="00A87DC6">
      <w:pPr>
        <w:pStyle w:val="ListParagraph"/>
        <w:numPr>
          <w:ilvl w:val="0"/>
          <w:numId w:val="1"/>
        </w:numPr>
        <w:jc w:val="both"/>
        <w:rPr>
          <w:rFonts w:ascii="Arial" w:hAnsi="Arial" w:cs="Arial"/>
          <w:b/>
        </w:rPr>
      </w:pPr>
      <w:r w:rsidRPr="00717BD2">
        <w:rPr>
          <w:rFonts w:ascii="Arial" w:hAnsi="Arial" w:cs="Arial"/>
          <w:b/>
        </w:rPr>
        <w:t>How long does the session</w:t>
      </w:r>
      <w:r w:rsidR="00533E60">
        <w:rPr>
          <w:rFonts w:ascii="Arial" w:hAnsi="Arial" w:cs="Arial"/>
          <w:b/>
        </w:rPr>
        <w:t>s</w:t>
      </w:r>
      <w:r w:rsidRPr="00717BD2">
        <w:rPr>
          <w:rFonts w:ascii="Arial" w:hAnsi="Arial" w:cs="Arial"/>
          <w:b/>
        </w:rPr>
        <w:t xml:space="preserve"> take to complete?</w:t>
      </w:r>
    </w:p>
    <w:p w:rsidR="00A87DC6" w:rsidRPr="00717BD2" w:rsidRDefault="00A87DC6" w:rsidP="00A87DC6">
      <w:pPr>
        <w:pStyle w:val="ListParagraph"/>
        <w:jc w:val="both"/>
        <w:rPr>
          <w:rFonts w:ascii="Arial" w:hAnsi="Arial" w:cs="Arial"/>
          <w:b/>
        </w:rPr>
      </w:pPr>
    </w:p>
    <w:p w:rsidR="00A87DC6" w:rsidRDefault="00A87DC6" w:rsidP="00A87DC6">
      <w:pPr>
        <w:pStyle w:val="ListParagraph"/>
        <w:jc w:val="both"/>
        <w:rPr>
          <w:rFonts w:ascii="Arial" w:hAnsi="Arial" w:cs="Arial"/>
        </w:rPr>
      </w:pPr>
      <w:r w:rsidRPr="00717BD2">
        <w:rPr>
          <w:rFonts w:ascii="Arial" w:hAnsi="Arial" w:cs="Arial"/>
        </w:rPr>
        <w:t>The module</w:t>
      </w:r>
      <w:r w:rsidR="00533E60">
        <w:rPr>
          <w:rFonts w:ascii="Arial" w:hAnsi="Arial" w:cs="Arial"/>
        </w:rPr>
        <w:t>s</w:t>
      </w:r>
      <w:r w:rsidRPr="00717BD2">
        <w:rPr>
          <w:rFonts w:ascii="Arial" w:hAnsi="Arial" w:cs="Arial"/>
        </w:rPr>
        <w:t xml:space="preserve"> should take </w:t>
      </w:r>
      <w:r w:rsidR="00E6231A">
        <w:rPr>
          <w:rFonts w:ascii="Arial" w:hAnsi="Arial" w:cs="Arial"/>
        </w:rPr>
        <w:t>around 30 minutes</w:t>
      </w:r>
      <w:r w:rsidR="00533E60">
        <w:rPr>
          <w:rFonts w:ascii="Arial" w:hAnsi="Arial" w:cs="Arial"/>
        </w:rPr>
        <w:t xml:space="preserve"> each</w:t>
      </w:r>
      <w:r w:rsidR="00E6231A">
        <w:rPr>
          <w:rFonts w:ascii="Arial" w:hAnsi="Arial" w:cs="Arial"/>
        </w:rPr>
        <w:t>.</w:t>
      </w:r>
    </w:p>
    <w:p w:rsidR="00E777C1" w:rsidRDefault="00E777C1" w:rsidP="00A87DC6">
      <w:pPr>
        <w:pStyle w:val="ListParagraph"/>
        <w:jc w:val="both"/>
        <w:rPr>
          <w:rFonts w:ascii="Arial" w:hAnsi="Arial" w:cs="Arial"/>
        </w:rPr>
      </w:pPr>
    </w:p>
    <w:p w:rsidR="00E777C1" w:rsidRDefault="00E777C1" w:rsidP="00E777C1">
      <w:pPr>
        <w:pStyle w:val="ListParagraph"/>
        <w:numPr>
          <w:ilvl w:val="0"/>
          <w:numId w:val="1"/>
        </w:numPr>
        <w:jc w:val="both"/>
        <w:rPr>
          <w:rFonts w:ascii="Arial" w:hAnsi="Arial" w:cs="Arial"/>
          <w:b/>
        </w:rPr>
      </w:pPr>
      <w:r w:rsidRPr="00E777C1">
        <w:rPr>
          <w:rFonts w:ascii="Arial" w:hAnsi="Arial" w:cs="Arial"/>
          <w:b/>
        </w:rPr>
        <w:t xml:space="preserve">Why am I seeing a black screen </w:t>
      </w:r>
      <w:r>
        <w:rPr>
          <w:rFonts w:ascii="Arial" w:hAnsi="Arial" w:cs="Arial"/>
          <w:b/>
        </w:rPr>
        <w:t>when opening</w:t>
      </w:r>
      <w:r w:rsidRPr="00E777C1">
        <w:rPr>
          <w:rFonts w:ascii="Arial" w:hAnsi="Arial" w:cs="Arial"/>
          <w:b/>
        </w:rPr>
        <w:t xml:space="preserve"> the module?</w:t>
      </w:r>
    </w:p>
    <w:p w:rsidR="00A87DC6" w:rsidRDefault="00A87DC6" w:rsidP="00A87DC6">
      <w:pPr>
        <w:pStyle w:val="ListParagraph"/>
        <w:jc w:val="both"/>
        <w:rPr>
          <w:rFonts w:ascii="Arial" w:hAnsi="Arial" w:cs="Arial"/>
        </w:rPr>
      </w:pPr>
    </w:p>
    <w:p w:rsidR="00E777C1" w:rsidRDefault="00E777C1" w:rsidP="00A87DC6">
      <w:pPr>
        <w:pStyle w:val="ListParagraph"/>
        <w:jc w:val="both"/>
        <w:rPr>
          <w:rFonts w:ascii="Arial" w:hAnsi="Arial" w:cs="Arial"/>
        </w:rPr>
      </w:pPr>
      <w:r>
        <w:rPr>
          <w:rFonts w:ascii="Arial" w:hAnsi="Arial" w:cs="Arial"/>
        </w:rPr>
        <w:t>When opening the module in Google Chrome, you may come across a black screen when trying to run the module, if you do, please follow the details below:</w:t>
      </w:r>
    </w:p>
    <w:p w:rsidR="00E777C1" w:rsidRDefault="00E777C1" w:rsidP="00A87DC6">
      <w:pPr>
        <w:pStyle w:val="ListParagraph"/>
        <w:jc w:val="both"/>
        <w:rPr>
          <w:rFonts w:ascii="Arial" w:hAnsi="Arial" w:cs="Arial"/>
        </w:rPr>
      </w:pPr>
    </w:p>
    <w:p w:rsidR="00E777C1" w:rsidRDefault="00E777C1" w:rsidP="00E777C1">
      <w:pPr>
        <w:shd w:val="clear" w:color="auto" w:fill="FFFFFF"/>
        <w:ind w:left="851"/>
        <w:rPr>
          <w:rFonts w:eastAsia="Times New Roman" w:cs="Arial"/>
          <w:b/>
          <w:bCs/>
          <w:i/>
          <w:color w:val="222222"/>
          <w:sz w:val="22"/>
          <w:lang w:eastAsia="en-GB"/>
        </w:rPr>
      </w:pPr>
      <w:r>
        <w:rPr>
          <w:i/>
          <w:sz w:val="22"/>
        </w:rPr>
        <w:lastRenderedPageBreak/>
        <w:t>I</w:t>
      </w:r>
      <w:r w:rsidRPr="005121B8">
        <w:rPr>
          <w:i/>
          <w:sz w:val="22"/>
        </w:rPr>
        <w:t xml:space="preserve">f you are using Google Chrome, the screen may appear black, this may be because of the google chrome settings.  </w:t>
      </w:r>
      <w:r>
        <w:rPr>
          <w:i/>
          <w:sz w:val="22"/>
        </w:rPr>
        <w:t>Please open a new webpage and</w:t>
      </w:r>
      <w:r w:rsidRPr="005121B8">
        <w:rPr>
          <w:i/>
          <w:sz w:val="22"/>
        </w:rPr>
        <w:t xml:space="preserve"> copy the following </w:t>
      </w:r>
      <w:r>
        <w:rPr>
          <w:i/>
          <w:sz w:val="22"/>
        </w:rPr>
        <w:t xml:space="preserve">link </w:t>
      </w:r>
      <w:r w:rsidRPr="005121B8">
        <w:rPr>
          <w:rFonts w:eastAsia="Times New Roman" w:cs="Arial"/>
          <w:i/>
          <w:color w:val="222222"/>
          <w:sz w:val="22"/>
          <w:lang w:eastAsia="en-GB"/>
        </w:rPr>
        <w:t>into your Chrome search bar: </w:t>
      </w:r>
      <w:r w:rsidRPr="005121B8">
        <w:rPr>
          <w:rFonts w:eastAsia="Times New Roman" w:cs="Arial"/>
          <w:b/>
          <w:bCs/>
          <w:i/>
          <w:color w:val="222222"/>
          <w:sz w:val="22"/>
          <w:lang w:eastAsia="en-GB"/>
        </w:rPr>
        <w:t>chrome://flags/#autoplay-policy</w:t>
      </w:r>
    </w:p>
    <w:p w:rsidR="00E777C1" w:rsidRPr="00E777C1" w:rsidRDefault="00E777C1" w:rsidP="00E777C1">
      <w:pPr>
        <w:shd w:val="clear" w:color="auto" w:fill="FFFFFF"/>
        <w:ind w:left="851"/>
        <w:rPr>
          <w:rFonts w:eastAsia="Times New Roman" w:cs="Arial"/>
          <w:i/>
          <w:color w:val="222222"/>
          <w:sz w:val="22"/>
          <w:lang w:eastAsia="en-GB"/>
        </w:rPr>
      </w:pPr>
      <w:r w:rsidRPr="00E777C1">
        <w:rPr>
          <w:rFonts w:eastAsia="Times New Roman" w:cs="Arial"/>
          <w:bCs/>
          <w:i/>
          <w:color w:val="222222"/>
          <w:sz w:val="22"/>
          <w:lang w:eastAsia="en-GB"/>
        </w:rPr>
        <w:t>Scroll down to the highlighted area (should be in yellow)</w:t>
      </w:r>
    </w:p>
    <w:p w:rsidR="00E777C1" w:rsidRDefault="00E777C1" w:rsidP="00E777C1">
      <w:pPr>
        <w:shd w:val="clear" w:color="auto" w:fill="FFFFFF"/>
        <w:spacing w:after="0" w:line="240" w:lineRule="auto"/>
        <w:ind w:left="851"/>
        <w:rPr>
          <w:rFonts w:eastAsia="Times New Roman" w:cs="Arial"/>
          <w:i/>
          <w:color w:val="222222"/>
          <w:sz w:val="22"/>
          <w:lang w:eastAsia="en-GB"/>
        </w:rPr>
      </w:pPr>
      <w:r w:rsidRPr="005121B8">
        <w:rPr>
          <w:rFonts w:eastAsia="Times New Roman" w:cs="Arial"/>
          <w:i/>
          <w:color w:val="222222"/>
          <w:sz w:val="22"/>
          <w:lang w:eastAsia="en-GB"/>
        </w:rPr>
        <w:t>Then change the policy to </w:t>
      </w:r>
      <w:r w:rsidRPr="005121B8">
        <w:rPr>
          <w:rFonts w:eastAsia="Times New Roman" w:cs="Arial"/>
          <w:b/>
          <w:bCs/>
          <w:i/>
          <w:color w:val="222222"/>
          <w:sz w:val="22"/>
          <w:lang w:eastAsia="en-GB"/>
        </w:rPr>
        <w:t>No user gesture is required</w:t>
      </w:r>
      <w:r>
        <w:rPr>
          <w:rFonts w:eastAsia="Times New Roman" w:cs="Arial"/>
          <w:b/>
          <w:bCs/>
          <w:i/>
          <w:color w:val="222222"/>
          <w:sz w:val="22"/>
          <w:lang w:eastAsia="en-GB"/>
        </w:rPr>
        <w:t xml:space="preserve">, </w:t>
      </w:r>
      <w:r w:rsidRPr="005121B8">
        <w:rPr>
          <w:rFonts w:eastAsia="Times New Roman" w:cs="Arial"/>
          <w:bCs/>
          <w:i/>
          <w:color w:val="222222"/>
          <w:sz w:val="22"/>
          <w:lang w:eastAsia="en-GB"/>
        </w:rPr>
        <w:t>you should be able to continue with the course</w:t>
      </w:r>
      <w:r>
        <w:rPr>
          <w:rFonts w:eastAsia="Times New Roman" w:cs="Arial"/>
          <w:bCs/>
          <w:i/>
          <w:color w:val="222222"/>
          <w:sz w:val="22"/>
          <w:lang w:eastAsia="en-GB"/>
        </w:rPr>
        <w:t>.</w:t>
      </w:r>
    </w:p>
    <w:p w:rsidR="00E777C1" w:rsidRPr="00717BD2" w:rsidRDefault="00E777C1" w:rsidP="00A87DC6">
      <w:pPr>
        <w:pStyle w:val="ListParagraph"/>
        <w:jc w:val="both"/>
        <w:rPr>
          <w:rFonts w:ascii="Arial" w:hAnsi="Arial" w:cs="Arial"/>
        </w:rPr>
      </w:pPr>
    </w:p>
    <w:p w:rsidR="00A87DC6" w:rsidRDefault="00A87DC6" w:rsidP="00A87DC6">
      <w:pPr>
        <w:pStyle w:val="ListParagraph"/>
        <w:numPr>
          <w:ilvl w:val="0"/>
          <w:numId w:val="1"/>
        </w:numPr>
        <w:jc w:val="both"/>
        <w:rPr>
          <w:rFonts w:ascii="Arial" w:hAnsi="Arial" w:cs="Arial"/>
          <w:b/>
        </w:rPr>
      </w:pPr>
      <w:r w:rsidRPr="00717BD2">
        <w:rPr>
          <w:rFonts w:ascii="Arial" w:hAnsi="Arial" w:cs="Arial"/>
          <w:b/>
        </w:rPr>
        <w:t>Is there a deadline for completion?</w:t>
      </w:r>
    </w:p>
    <w:p w:rsidR="00A87DC6" w:rsidRPr="00717BD2" w:rsidRDefault="00A87DC6" w:rsidP="00A87DC6">
      <w:pPr>
        <w:pStyle w:val="ListParagraph"/>
        <w:jc w:val="both"/>
        <w:rPr>
          <w:rFonts w:ascii="Arial" w:hAnsi="Arial" w:cs="Arial"/>
          <w:b/>
        </w:rPr>
      </w:pPr>
    </w:p>
    <w:p w:rsidR="00A87DC6" w:rsidRDefault="00A87DC6" w:rsidP="00A87DC6">
      <w:pPr>
        <w:pStyle w:val="ListParagraph"/>
        <w:jc w:val="both"/>
        <w:rPr>
          <w:rFonts w:ascii="Arial" w:hAnsi="Arial" w:cs="Arial"/>
        </w:rPr>
      </w:pPr>
      <w:r w:rsidRPr="00717BD2">
        <w:rPr>
          <w:rFonts w:ascii="Arial" w:hAnsi="Arial" w:cs="Arial"/>
        </w:rPr>
        <w:t>The deadline is one month from the date the training module is issued.  This is regularly monitored and reminder emails will be sent out to staff until they have completed.</w:t>
      </w:r>
    </w:p>
    <w:p w:rsidR="00B92759" w:rsidRPr="00717BD2" w:rsidRDefault="00B92759" w:rsidP="00A87DC6">
      <w:pPr>
        <w:pStyle w:val="ListParagraph"/>
        <w:jc w:val="both"/>
        <w:rPr>
          <w:rFonts w:ascii="Arial" w:hAnsi="Arial" w:cs="Arial"/>
        </w:rPr>
      </w:pPr>
    </w:p>
    <w:p w:rsidR="00A87DC6" w:rsidRPr="00717BD2" w:rsidRDefault="00A87DC6" w:rsidP="00A87DC6">
      <w:pPr>
        <w:pStyle w:val="ListParagraph"/>
        <w:jc w:val="both"/>
        <w:rPr>
          <w:rFonts w:ascii="Arial" w:hAnsi="Arial" w:cs="Arial"/>
          <w:b/>
        </w:rPr>
      </w:pPr>
    </w:p>
    <w:p w:rsidR="00A87DC6" w:rsidRDefault="00A87DC6" w:rsidP="00A87DC6">
      <w:pPr>
        <w:pStyle w:val="ListParagraph"/>
        <w:numPr>
          <w:ilvl w:val="0"/>
          <w:numId w:val="1"/>
        </w:numPr>
        <w:jc w:val="both"/>
        <w:rPr>
          <w:rFonts w:ascii="Arial" w:hAnsi="Arial" w:cs="Arial"/>
          <w:b/>
        </w:rPr>
      </w:pPr>
      <w:r w:rsidRPr="00717BD2">
        <w:rPr>
          <w:rFonts w:ascii="Arial" w:hAnsi="Arial" w:cs="Arial"/>
          <w:b/>
        </w:rPr>
        <w:t>Do I require Earphones to complete the module?</w:t>
      </w:r>
    </w:p>
    <w:p w:rsidR="00A87DC6" w:rsidRPr="00717BD2" w:rsidRDefault="00A87DC6" w:rsidP="00A87DC6">
      <w:pPr>
        <w:pStyle w:val="ListParagraph"/>
        <w:jc w:val="both"/>
        <w:rPr>
          <w:rFonts w:ascii="Arial" w:hAnsi="Arial" w:cs="Arial"/>
          <w:b/>
        </w:rPr>
      </w:pPr>
    </w:p>
    <w:p w:rsidR="00A87DC6" w:rsidRPr="00717BD2" w:rsidRDefault="00A87DC6" w:rsidP="00A87DC6">
      <w:pPr>
        <w:pStyle w:val="ListParagraph"/>
        <w:jc w:val="both"/>
        <w:rPr>
          <w:rFonts w:ascii="Arial" w:hAnsi="Arial" w:cs="Arial"/>
        </w:rPr>
      </w:pPr>
      <w:r w:rsidRPr="00717BD2">
        <w:rPr>
          <w:rFonts w:ascii="Arial" w:hAnsi="Arial" w:cs="Arial"/>
        </w:rPr>
        <w:t xml:space="preserve">Yes you will require earphones or speakers to complete this course.  Free earphones are available from the Personnel office reception or if you would like to be sent some earphones in the Internal mail, please email </w:t>
      </w:r>
      <w:hyperlink r:id="rId7" w:history="1">
        <w:r w:rsidRPr="00717BD2">
          <w:rPr>
            <w:rStyle w:val="Hyperlink"/>
            <w:rFonts w:ascii="Arial" w:hAnsi="Arial" w:cs="Arial"/>
          </w:rPr>
          <w:t>HR@hope.ac.uk</w:t>
        </w:r>
      </w:hyperlink>
      <w:r w:rsidRPr="00717BD2">
        <w:rPr>
          <w:rFonts w:ascii="Arial" w:hAnsi="Arial" w:cs="Arial"/>
        </w:rPr>
        <w:t xml:space="preserve"> or contact Ex 3189.</w:t>
      </w:r>
    </w:p>
    <w:p w:rsidR="00A87DC6" w:rsidRPr="00717BD2" w:rsidRDefault="00A87DC6" w:rsidP="00A87DC6">
      <w:pPr>
        <w:pStyle w:val="ListParagraph"/>
        <w:jc w:val="both"/>
        <w:rPr>
          <w:rFonts w:ascii="Arial" w:hAnsi="Arial" w:cs="Arial"/>
        </w:rPr>
      </w:pPr>
    </w:p>
    <w:p w:rsidR="00A87DC6" w:rsidRDefault="00A87DC6" w:rsidP="00A87DC6">
      <w:pPr>
        <w:pStyle w:val="ListParagraph"/>
        <w:numPr>
          <w:ilvl w:val="0"/>
          <w:numId w:val="1"/>
        </w:numPr>
        <w:jc w:val="both"/>
        <w:rPr>
          <w:rFonts w:ascii="Arial" w:hAnsi="Arial" w:cs="Arial"/>
          <w:b/>
        </w:rPr>
      </w:pPr>
      <w:r w:rsidRPr="00717BD2">
        <w:rPr>
          <w:rFonts w:ascii="Arial" w:hAnsi="Arial" w:cs="Arial"/>
          <w:b/>
        </w:rPr>
        <w:t>What happens if I do not pass the E-Learning module?</w:t>
      </w:r>
    </w:p>
    <w:p w:rsidR="00A87DC6" w:rsidRPr="00717BD2" w:rsidRDefault="00A87DC6" w:rsidP="00A87DC6">
      <w:pPr>
        <w:pStyle w:val="ListParagraph"/>
        <w:jc w:val="both"/>
        <w:rPr>
          <w:rFonts w:ascii="Arial" w:hAnsi="Arial" w:cs="Arial"/>
          <w:b/>
        </w:rPr>
      </w:pPr>
    </w:p>
    <w:p w:rsidR="00A87DC6" w:rsidRDefault="00A87DC6" w:rsidP="00A87DC6">
      <w:pPr>
        <w:pStyle w:val="ListParagraph"/>
        <w:jc w:val="both"/>
        <w:rPr>
          <w:rFonts w:ascii="Arial" w:hAnsi="Arial" w:cs="Arial"/>
        </w:rPr>
      </w:pPr>
      <w:r w:rsidRPr="00717BD2">
        <w:rPr>
          <w:rFonts w:ascii="Arial" w:hAnsi="Arial" w:cs="Arial"/>
        </w:rPr>
        <w:t>You can log back in and retake the module assessment</w:t>
      </w:r>
      <w:r>
        <w:rPr>
          <w:rFonts w:ascii="Arial" w:hAnsi="Arial" w:cs="Arial"/>
        </w:rPr>
        <w:t xml:space="preserve"> by clicking re-launch</w:t>
      </w:r>
    </w:p>
    <w:p w:rsidR="00A87DC6" w:rsidRPr="00717BD2" w:rsidRDefault="00A87DC6" w:rsidP="00A87DC6">
      <w:pPr>
        <w:pStyle w:val="ListParagraph"/>
        <w:jc w:val="both"/>
        <w:rPr>
          <w:rFonts w:ascii="Arial" w:hAnsi="Arial" w:cs="Arial"/>
        </w:rPr>
      </w:pPr>
    </w:p>
    <w:p w:rsidR="00A87DC6" w:rsidRDefault="00A87DC6" w:rsidP="00A87DC6">
      <w:pPr>
        <w:pStyle w:val="ListParagraph"/>
        <w:numPr>
          <w:ilvl w:val="0"/>
          <w:numId w:val="1"/>
        </w:numPr>
        <w:shd w:val="clear" w:color="auto" w:fill="FFFFFF"/>
        <w:spacing w:before="100" w:beforeAutospacing="1" w:after="100" w:afterAutospacing="1" w:line="240" w:lineRule="auto"/>
        <w:jc w:val="both"/>
        <w:rPr>
          <w:rFonts w:ascii="Arial" w:eastAsia="Times New Roman" w:hAnsi="Arial" w:cs="Arial"/>
          <w:b/>
          <w:color w:val="222222"/>
          <w:lang w:eastAsia="en-GB"/>
        </w:rPr>
      </w:pPr>
      <w:r w:rsidRPr="00717BD2">
        <w:rPr>
          <w:rFonts w:ascii="Arial" w:eastAsia="Times New Roman" w:hAnsi="Arial" w:cs="Arial"/>
          <w:b/>
          <w:color w:val="222222"/>
          <w:lang w:eastAsia="en-GB"/>
        </w:rPr>
        <w:t xml:space="preserve">Will staff always have access to this so they can go back and re-read </w:t>
      </w:r>
      <w:r>
        <w:rPr>
          <w:rFonts w:ascii="Arial" w:eastAsia="Times New Roman" w:hAnsi="Arial" w:cs="Arial"/>
          <w:b/>
          <w:color w:val="222222"/>
          <w:lang w:eastAsia="en-GB"/>
        </w:rPr>
        <w:t>it any issues may arise?</w:t>
      </w:r>
    </w:p>
    <w:p w:rsidR="00A87DC6" w:rsidRPr="00717BD2" w:rsidRDefault="00A87DC6" w:rsidP="00A87DC6">
      <w:pPr>
        <w:pStyle w:val="ListParagraph"/>
        <w:shd w:val="clear" w:color="auto" w:fill="FFFFFF"/>
        <w:spacing w:before="100" w:beforeAutospacing="1" w:after="100" w:afterAutospacing="1" w:line="240" w:lineRule="auto"/>
        <w:jc w:val="both"/>
        <w:rPr>
          <w:rFonts w:ascii="Arial" w:eastAsia="Times New Roman" w:hAnsi="Arial" w:cs="Arial"/>
          <w:b/>
          <w:color w:val="222222"/>
          <w:lang w:eastAsia="en-GB"/>
        </w:rPr>
      </w:pPr>
    </w:p>
    <w:p w:rsidR="00F512F4" w:rsidRDefault="00B92759" w:rsidP="00F512F4">
      <w:pPr>
        <w:pStyle w:val="ListParagraph"/>
        <w:shd w:val="clear" w:color="auto" w:fill="FFFFFF"/>
        <w:spacing w:before="100" w:beforeAutospacing="1" w:after="100" w:afterAutospacing="1" w:line="240" w:lineRule="auto"/>
        <w:rPr>
          <w:rFonts w:ascii="Arial" w:eastAsia="Times New Roman" w:hAnsi="Arial" w:cs="Arial"/>
          <w:color w:val="222222"/>
          <w:lang w:eastAsia="en-GB"/>
        </w:rPr>
      </w:pPr>
      <w:r w:rsidRPr="00717BD2">
        <w:rPr>
          <w:rFonts w:ascii="Arial" w:eastAsia="Times New Roman" w:hAnsi="Arial" w:cs="Arial"/>
          <w:color w:val="222222"/>
          <w:lang w:eastAsia="en-GB"/>
        </w:rPr>
        <w:t xml:space="preserve">Unfortunately, you are not able to log in once you have passed the course, but you should always refer to Liverpool Hope’s </w:t>
      </w:r>
      <w:r w:rsidR="00E77DBF">
        <w:rPr>
          <w:rFonts w:ascii="Arial" w:eastAsia="Times New Roman" w:hAnsi="Arial" w:cs="Arial"/>
          <w:color w:val="222222"/>
          <w:lang w:eastAsia="en-GB"/>
        </w:rPr>
        <w:t>E</w:t>
      </w:r>
      <w:r w:rsidR="00F512F4">
        <w:rPr>
          <w:rFonts w:ascii="Arial" w:eastAsia="Times New Roman" w:hAnsi="Arial" w:cs="Arial"/>
          <w:color w:val="222222"/>
          <w:lang w:eastAsia="en-GB"/>
        </w:rPr>
        <w:t xml:space="preserve">quality and </w:t>
      </w:r>
      <w:r w:rsidR="00E77DBF">
        <w:rPr>
          <w:rFonts w:ascii="Arial" w:eastAsia="Times New Roman" w:hAnsi="Arial" w:cs="Arial"/>
          <w:color w:val="222222"/>
          <w:lang w:eastAsia="en-GB"/>
        </w:rPr>
        <w:t>D</w:t>
      </w:r>
      <w:r w:rsidR="00F512F4">
        <w:rPr>
          <w:rFonts w:ascii="Arial" w:eastAsia="Times New Roman" w:hAnsi="Arial" w:cs="Arial"/>
          <w:color w:val="222222"/>
          <w:lang w:eastAsia="en-GB"/>
        </w:rPr>
        <w:t>iversity</w:t>
      </w:r>
      <w:r w:rsidR="00E77DBF">
        <w:rPr>
          <w:rFonts w:ascii="Arial" w:eastAsia="Times New Roman" w:hAnsi="Arial" w:cs="Arial"/>
          <w:color w:val="222222"/>
          <w:lang w:eastAsia="en-GB"/>
        </w:rPr>
        <w:t xml:space="preserve"> Policy or the </w:t>
      </w:r>
      <w:r>
        <w:rPr>
          <w:rFonts w:ascii="Arial" w:eastAsia="Times New Roman" w:hAnsi="Arial" w:cs="Arial"/>
          <w:color w:val="222222"/>
          <w:lang w:eastAsia="en-GB"/>
        </w:rPr>
        <w:t>D</w:t>
      </w:r>
      <w:r w:rsidR="00F512F4">
        <w:rPr>
          <w:rFonts w:ascii="Arial" w:eastAsia="Times New Roman" w:hAnsi="Arial" w:cs="Arial"/>
          <w:color w:val="222222"/>
          <w:lang w:eastAsia="en-GB"/>
        </w:rPr>
        <w:t xml:space="preserve">ata Protection resource page at </w:t>
      </w:r>
      <w:hyperlink r:id="rId8" w:history="1">
        <w:r w:rsidR="00E6231A" w:rsidRPr="00F512F4">
          <w:rPr>
            <w:rStyle w:val="Hyperlink"/>
            <w:rFonts w:ascii="Arial" w:eastAsia="Times New Roman" w:hAnsi="Arial" w:cs="Arial"/>
            <w:lang w:eastAsia="en-GB"/>
          </w:rPr>
          <w:t>https://www.hope.ac.uk/aboutus/governance/dataprotection/</w:t>
        </w:r>
      </w:hyperlink>
      <w:r w:rsidR="00E6231A" w:rsidRPr="00F512F4">
        <w:rPr>
          <w:rFonts w:ascii="Arial" w:eastAsia="Times New Roman" w:hAnsi="Arial" w:cs="Arial"/>
          <w:color w:val="222222"/>
          <w:lang w:eastAsia="en-GB"/>
        </w:rPr>
        <w:t xml:space="preserve"> </w:t>
      </w:r>
    </w:p>
    <w:p w:rsidR="00F512F4" w:rsidRPr="00F512F4" w:rsidRDefault="00F512F4" w:rsidP="00F512F4">
      <w:pPr>
        <w:pStyle w:val="ListParagraph"/>
        <w:shd w:val="clear" w:color="auto" w:fill="FFFFFF"/>
        <w:spacing w:before="100" w:beforeAutospacing="1" w:after="100" w:afterAutospacing="1" w:line="240" w:lineRule="auto"/>
        <w:rPr>
          <w:rFonts w:ascii="Arial" w:eastAsia="Times New Roman" w:hAnsi="Arial" w:cs="Arial"/>
          <w:color w:val="222222"/>
          <w:lang w:eastAsia="en-GB"/>
        </w:rPr>
      </w:pPr>
    </w:p>
    <w:p w:rsidR="00B92759" w:rsidRPr="00717BD2" w:rsidRDefault="00B92759" w:rsidP="00B92759">
      <w:pPr>
        <w:pStyle w:val="ListParagraph"/>
        <w:shd w:val="clear" w:color="auto" w:fill="FFFFFF"/>
        <w:spacing w:before="100" w:beforeAutospacing="1" w:after="100" w:afterAutospacing="1" w:line="240" w:lineRule="auto"/>
        <w:jc w:val="both"/>
        <w:rPr>
          <w:rFonts w:ascii="Arial" w:eastAsia="Times New Roman" w:hAnsi="Arial" w:cs="Arial"/>
          <w:color w:val="222222"/>
          <w:lang w:eastAsia="en-GB"/>
        </w:rPr>
      </w:pPr>
      <w:r>
        <w:rPr>
          <w:rFonts w:ascii="Arial" w:eastAsia="Times New Roman" w:hAnsi="Arial" w:cs="Arial"/>
          <w:color w:val="222222"/>
          <w:lang w:eastAsia="en-GB"/>
        </w:rPr>
        <w:t>You can log in at all times to print your certificate or re-take the course.</w:t>
      </w:r>
    </w:p>
    <w:p w:rsidR="00A87DC6" w:rsidRPr="00717BD2" w:rsidRDefault="00A87DC6" w:rsidP="00A87DC6">
      <w:pPr>
        <w:pStyle w:val="ListParagraph"/>
        <w:shd w:val="clear" w:color="auto" w:fill="FFFFFF"/>
        <w:spacing w:before="100" w:beforeAutospacing="1" w:after="100" w:afterAutospacing="1" w:line="240" w:lineRule="auto"/>
        <w:jc w:val="both"/>
        <w:rPr>
          <w:rFonts w:ascii="Arial" w:eastAsia="Times New Roman" w:hAnsi="Arial" w:cs="Arial"/>
          <w:color w:val="222222"/>
          <w:lang w:eastAsia="en-GB"/>
        </w:rPr>
      </w:pPr>
    </w:p>
    <w:p w:rsidR="00A87DC6" w:rsidRDefault="00A87DC6" w:rsidP="00A87DC6">
      <w:pPr>
        <w:pStyle w:val="ListParagraph"/>
        <w:numPr>
          <w:ilvl w:val="0"/>
          <w:numId w:val="1"/>
        </w:numPr>
        <w:shd w:val="clear" w:color="auto" w:fill="FFFFFF"/>
        <w:spacing w:before="100" w:beforeAutospacing="1" w:after="100" w:afterAutospacing="1" w:line="240" w:lineRule="auto"/>
        <w:jc w:val="both"/>
        <w:rPr>
          <w:rFonts w:ascii="Arial" w:eastAsia="Times New Roman" w:hAnsi="Arial" w:cs="Arial"/>
          <w:b/>
          <w:color w:val="222222"/>
          <w:lang w:eastAsia="en-GB"/>
        </w:rPr>
      </w:pPr>
      <w:r w:rsidRPr="00717BD2">
        <w:rPr>
          <w:rFonts w:ascii="Arial" w:eastAsia="Times New Roman" w:hAnsi="Arial" w:cs="Arial"/>
          <w:b/>
          <w:color w:val="222222"/>
          <w:lang w:eastAsia="en-GB"/>
        </w:rPr>
        <w:t xml:space="preserve">Who do I contact if I have any queries relating to </w:t>
      </w:r>
      <w:r w:rsidR="00E77DBF">
        <w:rPr>
          <w:rFonts w:ascii="Arial" w:eastAsia="Times New Roman" w:hAnsi="Arial" w:cs="Arial"/>
          <w:b/>
          <w:color w:val="222222"/>
          <w:lang w:eastAsia="en-GB"/>
        </w:rPr>
        <w:t>the</w:t>
      </w:r>
      <w:r w:rsidRPr="00717BD2">
        <w:rPr>
          <w:rFonts w:ascii="Arial" w:eastAsia="Times New Roman" w:hAnsi="Arial" w:cs="Arial"/>
          <w:b/>
          <w:color w:val="222222"/>
          <w:lang w:eastAsia="en-GB"/>
        </w:rPr>
        <w:t xml:space="preserve"> Training Module</w:t>
      </w:r>
      <w:r w:rsidR="00E77DBF">
        <w:rPr>
          <w:rFonts w:ascii="Arial" w:eastAsia="Times New Roman" w:hAnsi="Arial" w:cs="Arial"/>
          <w:b/>
          <w:color w:val="222222"/>
          <w:lang w:eastAsia="en-GB"/>
        </w:rPr>
        <w:t>s</w:t>
      </w:r>
      <w:r w:rsidRPr="00717BD2">
        <w:rPr>
          <w:rFonts w:ascii="Arial" w:eastAsia="Times New Roman" w:hAnsi="Arial" w:cs="Arial"/>
          <w:b/>
          <w:color w:val="222222"/>
          <w:lang w:eastAsia="en-GB"/>
        </w:rPr>
        <w:t>?</w:t>
      </w:r>
    </w:p>
    <w:p w:rsidR="00A87DC6" w:rsidRPr="00717BD2" w:rsidRDefault="00A87DC6" w:rsidP="00A87DC6">
      <w:pPr>
        <w:pStyle w:val="ListParagraph"/>
        <w:shd w:val="clear" w:color="auto" w:fill="FFFFFF"/>
        <w:spacing w:before="100" w:beforeAutospacing="1" w:after="100" w:afterAutospacing="1" w:line="240" w:lineRule="auto"/>
        <w:jc w:val="both"/>
        <w:rPr>
          <w:rFonts w:ascii="Arial" w:eastAsia="Times New Roman" w:hAnsi="Arial" w:cs="Arial"/>
          <w:b/>
          <w:color w:val="222222"/>
          <w:lang w:eastAsia="en-GB"/>
        </w:rPr>
      </w:pPr>
    </w:p>
    <w:p w:rsidR="00A87DC6" w:rsidRPr="00717BD2" w:rsidRDefault="00A87DC6" w:rsidP="00A87DC6">
      <w:pPr>
        <w:pStyle w:val="ListParagraph"/>
        <w:shd w:val="clear" w:color="auto" w:fill="FFFFFF"/>
        <w:spacing w:before="100" w:beforeAutospacing="1" w:after="100" w:afterAutospacing="1" w:line="240" w:lineRule="auto"/>
        <w:jc w:val="both"/>
        <w:rPr>
          <w:rFonts w:ascii="Arial" w:eastAsia="Times New Roman" w:hAnsi="Arial" w:cs="Arial"/>
          <w:color w:val="222222"/>
          <w:lang w:eastAsia="en-GB"/>
        </w:rPr>
      </w:pPr>
      <w:r w:rsidRPr="00717BD2">
        <w:rPr>
          <w:rFonts w:ascii="Arial" w:eastAsia="Times New Roman" w:hAnsi="Arial" w:cs="Arial"/>
          <w:color w:val="222222"/>
          <w:lang w:eastAsia="en-GB"/>
        </w:rPr>
        <w:t xml:space="preserve">Please contact Shauna Anton on </w:t>
      </w:r>
      <w:hyperlink r:id="rId9" w:history="1">
        <w:r w:rsidRPr="00717BD2">
          <w:rPr>
            <w:rStyle w:val="Hyperlink"/>
            <w:rFonts w:ascii="Arial" w:eastAsia="Times New Roman" w:hAnsi="Arial" w:cs="Arial"/>
            <w:lang w:eastAsia="en-GB"/>
          </w:rPr>
          <w:t>antons@hope.ac.uk</w:t>
        </w:r>
      </w:hyperlink>
      <w:r w:rsidRPr="00717BD2">
        <w:rPr>
          <w:rFonts w:ascii="Arial" w:eastAsia="Times New Roman" w:hAnsi="Arial" w:cs="Arial"/>
          <w:color w:val="222222"/>
          <w:lang w:eastAsia="en-GB"/>
        </w:rPr>
        <w:t xml:space="preserve"> if you require any assistance or have any queries relating to </w:t>
      </w:r>
      <w:r w:rsidR="00E77DBF">
        <w:rPr>
          <w:rFonts w:ascii="Arial" w:eastAsia="Times New Roman" w:hAnsi="Arial" w:cs="Arial"/>
          <w:color w:val="222222"/>
          <w:lang w:eastAsia="en-GB"/>
        </w:rPr>
        <w:t>either module</w:t>
      </w:r>
      <w:r w:rsidRPr="00717BD2">
        <w:rPr>
          <w:rFonts w:ascii="Arial" w:eastAsia="Times New Roman" w:hAnsi="Arial" w:cs="Arial"/>
          <w:color w:val="222222"/>
          <w:lang w:eastAsia="en-GB"/>
        </w:rPr>
        <w:t>.</w:t>
      </w:r>
    </w:p>
    <w:p w:rsidR="00A87DC6" w:rsidRPr="00717BD2" w:rsidRDefault="00A87DC6" w:rsidP="00A87DC6">
      <w:pPr>
        <w:pStyle w:val="ListParagraph"/>
        <w:shd w:val="clear" w:color="auto" w:fill="FFFFFF"/>
        <w:spacing w:before="100" w:beforeAutospacing="1" w:after="100" w:afterAutospacing="1" w:line="240" w:lineRule="auto"/>
        <w:jc w:val="both"/>
        <w:rPr>
          <w:rFonts w:ascii="Arial" w:eastAsia="Times New Roman" w:hAnsi="Arial" w:cs="Arial"/>
          <w:color w:val="222222"/>
          <w:lang w:eastAsia="en-GB"/>
        </w:rPr>
      </w:pPr>
    </w:p>
    <w:p w:rsidR="00A87DC6" w:rsidRDefault="00A87DC6" w:rsidP="00A87DC6">
      <w:pPr>
        <w:pStyle w:val="ListParagraph"/>
        <w:numPr>
          <w:ilvl w:val="0"/>
          <w:numId w:val="1"/>
        </w:numPr>
        <w:shd w:val="clear" w:color="auto" w:fill="FFFFFF"/>
        <w:spacing w:before="100" w:beforeAutospacing="1" w:after="100" w:afterAutospacing="1" w:line="240" w:lineRule="auto"/>
        <w:jc w:val="both"/>
        <w:rPr>
          <w:rFonts w:ascii="Arial" w:eastAsia="Times New Roman" w:hAnsi="Arial" w:cs="Arial"/>
          <w:b/>
          <w:color w:val="222222"/>
          <w:lang w:eastAsia="en-GB"/>
        </w:rPr>
      </w:pPr>
      <w:r w:rsidRPr="00717BD2">
        <w:rPr>
          <w:rFonts w:ascii="Arial" w:eastAsia="Times New Roman" w:hAnsi="Arial" w:cs="Arial"/>
          <w:b/>
          <w:color w:val="222222"/>
          <w:lang w:eastAsia="en-GB"/>
        </w:rPr>
        <w:t>Who do I contact if I have an issue relating to Policy?</w:t>
      </w:r>
    </w:p>
    <w:p w:rsidR="00A87DC6" w:rsidRPr="00717BD2" w:rsidRDefault="00A87DC6" w:rsidP="00A87DC6">
      <w:pPr>
        <w:pStyle w:val="ListParagraph"/>
        <w:shd w:val="clear" w:color="auto" w:fill="FFFFFF"/>
        <w:spacing w:before="100" w:beforeAutospacing="1" w:after="100" w:afterAutospacing="1" w:line="240" w:lineRule="auto"/>
        <w:jc w:val="both"/>
        <w:rPr>
          <w:rFonts w:ascii="Arial" w:eastAsia="Times New Roman" w:hAnsi="Arial" w:cs="Arial"/>
          <w:b/>
          <w:color w:val="222222"/>
          <w:lang w:eastAsia="en-GB"/>
        </w:rPr>
      </w:pPr>
    </w:p>
    <w:p w:rsidR="00B92759" w:rsidRPr="00717BD2" w:rsidRDefault="00E77DBF" w:rsidP="00B92759">
      <w:pPr>
        <w:pStyle w:val="ListParagraph"/>
        <w:shd w:val="clear" w:color="auto" w:fill="FFFFFF"/>
        <w:spacing w:before="100" w:beforeAutospacing="1" w:after="100" w:afterAutospacing="1" w:line="240" w:lineRule="auto"/>
        <w:jc w:val="both"/>
        <w:rPr>
          <w:rFonts w:ascii="Arial" w:eastAsia="Times New Roman" w:hAnsi="Arial" w:cs="Arial"/>
          <w:color w:val="222222"/>
          <w:lang w:eastAsia="en-GB"/>
        </w:rPr>
      </w:pPr>
      <w:r>
        <w:rPr>
          <w:rFonts w:ascii="Arial" w:eastAsia="Times New Roman" w:hAnsi="Arial" w:cs="Arial"/>
          <w:color w:val="222222"/>
          <w:lang w:eastAsia="en-GB"/>
        </w:rPr>
        <w:t xml:space="preserve">For queries relating to the Equality and Diversity training or policy, please refer to the Personnel Office via email on </w:t>
      </w:r>
      <w:hyperlink r:id="rId10" w:history="1">
        <w:r w:rsidRPr="006E1C4D">
          <w:rPr>
            <w:rStyle w:val="Hyperlink"/>
            <w:rFonts w:ascii="Arial" w:eastAsia="Times New Roman" w:hAnsi="Arial" w:cs="Arial"/>
            <w:lang w:eastAsia="en-GB"/>
          </w:rPr>
          <w:t>HR@hope.ac.uk</w:t>
        </w:r>
      </w:hyperlink>
      <w:r>
        <w:rPr>
          <w:rFonts w:ascii="Arial" w:eastAsia="Times New Roman" w:hAnsi="Arial" w:cs="Arial"/>
          <w:color w:val="222222"/>
          <w:lang w:eastAsia="en-GB"/>
        </w:rPr>
        <w:t xml:space="preserve">.  </w:t>
      </w:r>
      <w:r w:rsidR="00B92759" w:rsidRPr="00717BD2">
        <w:rPr>
          <w:rFonts w:ascii="Arial" w:eastAsia="Times New Roman" w:hAnsi="Arial" w:cs="Arial"/>
          <w:color w:val="222222"/>
          <w:lang w:eastAsia="en-GB"/>
        </w:rPr>
        <w:t xml:space="preserve">Please contact Laura Gittins on </w:t>
      </w:r>
      <w:hyperlink r:id="rId11" w:history="1">
        <w:r w:rsidR="00B92759" w:rsidRPr="00717BD2">
          <w:rPr>
            <w:rStyle w:val="Hyperlink"/>
            <w:rFonts w:ascii="Arial" w:eastAsia="Times New Roman" w:hAnsi="Arial" w:cs="Arial"/>
            <w:lang w:eastAsia="en-GB"/>
          </w:rPr>
          <w:t>gittinl@hope.ac.uk</w:t>
        </w:r>
      </w:hyperlink>
      <w:r w:rsidR="00B92759" w:rsidRPr="00717BD2">
        <w:rPr>
          <w:rFonts w:ascii="Arial" w:eastAsia="Times New Roman" w:hAnsi="Arial" w:cs="Arial"/>
          <w:color w:val="222222"/>
          <w:lang w:eastAsia="en-GB"/>
        </w:rPr>
        <w:t xml:space="preserve"> if you require any assistance or have any queries relating to the GDPR.</w:t>
      </w:r>
      <w:r w:rsidR="00B92759">
        <w:rPr>
          <w:rFonts w:ascii="Arial" w:eastAsia="Times New Roman" w:hAnsi="Arial" w:cs="Arial"/>
          <w:color w:val="222222"/>
          <w:lang w:eastAsia="en-GB"/>
        </w:rPr>
        <w:t xml:space="preserve">  Laura is the University’s designated Data Protection Officer.</w:t>
      </w:r>
    </w:p>
    <w:p w:rsidR="00722A04" w:rsidRDefault="00722A04">
      <w:pPr>
        <w:rPr>
          <w:b/>
        </w:rPr>
      </w:pPr>
    </w:p>
    <w:p w:rsidR="00722A04" w:rsidRDefault="00722A04" w:rsidP="00722A04">
      <w:pPr>
        <w:rPr>
          <w:b/>
        </w:rPr>
      </w:pPr>
    </w:p>
    <w:p w:rsidR="00722A04" w:rsidRDefault="00722A04" w:rsidP="00722A04">
      <w:pPr>
        <w:rPr>
          <w:b/>
        </w:rPr>
      </w:pPr>
    </w:p>
    <w:p w:rsidR="00B92759" w:rsidRDefault="00B92759">
      <w:pPr>
        <w:rPr>
          <w:b/>
        </w:rPr>
      </w:pPr>
    </w:p>
    <w:p w:rsidR="00722A04" w:rsidRDefault="00722A04" w:rsidP="00722A04">
      <w:pPr>
        <w:rPr>
          <w:b/>
        </w:rPr>
      </w:pPr>
      <w:r>
        <w:rPr>
          <w:b/>
        </w:rPr>
        <w:t xml:space="preserve">Step One </w:t>
      </w:r>
      <w:r w:rsidR="00A243AA">
        <w:rPr>
          <w:b/>
        </w:rPr>
        <w:t>–</w:t>
      </w:r>
      <w:r w:rsidR="00A243AA">
        <w:t xml:space="preserve"> Get up this link: </w:t>
      </w:r>
      <w:hyperlink r:id="rId12" w:history="1">
        <w:r w:rsidR="00EB2532">
          <w:rPr>
            <w:rStyle w:val="Hyperlink"/>
          </w:rPr>
          <w:t>https://info.hope.ac.uk/myhope3/staff.html</w:t>
        </w:r>
      </w:hyperlink>
      <w:r w:rsidR="00A243AA">
        <w:t xml:space="preserve"> </w:t>
      </w:r>
    </w:p>
    <w:p w:rsidR="000760F8" w:rsidRDefault="000760F8" w:rsidP="00722A04">
      <w:r>
        <w:t xml:space="preserve">This will take you to the Staff gateway on the Liverpool Hope website.  </w:t>
      </w:r>
      <w:r w:rsidR="007B5F57">
        <w:t xml:space="preserve">Please click on the blue tab called Staff Development Resource’s and follow the links for the GDPR and Equality and Diversity training modules.  </w:t>
      </w:r>
    </w:p>
    <w:p w:rsidR="007B5F57" w:rsidRPr="007B5F57" w:rsidRDefault="007B5F57" w:rsidP="00722A04">
      <w:r w:rsidRPr="007B5F57">
        <w:rPr>
          <w:b/>
          <w:u w:val="single"/>
        </w:rPr>
        <w:t>Please note</w:t>
      </w:r>
      <w:r>
        <w:t xml:space="preserve">, this is a </w:t>
      </w:r>
      <w:r w:rsidRPr="007B5F57">
        <w:rPr>
          <w:b/>
          <w:u w:val="single"/>
        </w:rPr>
        <w:t>separate log in</w:t>
      </w:r>
      <w:r>
        <w:t xml:space="preserve"> to your Hope login, so if you can’t remember your details, you may need to click, reset password.  Please find further Instructions below:</w:t>
      </w:r>
    </w:p>
    <w:p w:rsidR="00722A04" w:rsidRDefault="007B5F57" w:rsidP="00722A04">
      <w:r w:rsidRPr="007B5F57">
        <w:rPr>
          <w:b/>
        </w:rPr>
        <w:t>Step Two -</w:t>
      </w:r>
      <w:r>
        <w:t xml:space="preserve"> </w:t>
      </w:r>
      <w:r w:rsidR="00722A04">
        <w:t>This page will appear:</w:t>
      </w:r>
    </w:p>
    <w:p w:rsidR="00722A04" w:rsidRDefault="00D52C97" w:rsidP="004329E5">
      <w:pPr>
        <w:jc w:val="cent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3152775</wp:posOffset>
                </wp:positionH>
                <wp:positionV relativeFrom="paragraph">
                  <wp:posOffset>1264920</wp:posOffset>
                </wp:positionV>
                <wp:extent cx="657225" cy="285750"/>
                <wp:effectExtent l="0" t="0" r="28575" b="19050"/>
                <wp:wrapNone/>
                <wp:docPr id="26" name="Oval 26"/>
                <wp:cNvGraphicFramePr/>
                <a:graphic xmlns:a="http://schemas.openxmlformats.org/drawingml/2006/main">
                  <a:graphicData uri="http://schemas.microsoft.com/office/word/2010/wordprocessingShape">
                    <wps:wsp>
                      <wps:cNvSpPr/>
                      <wps:spPr>
                        <a:xfrm>
                          <a:off x="0" y="0"/>
                          <a:ext cx="657225"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230CD" id="Oval 26" o:spid="_x0000_s1026" style="position:absolute;margin-left:248.25pt;margin-top:99.6pt;width:51.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" filled="f" strokecolor="red" strokeweight="2pt"/>
            </w:pict>
          </mc:Fallback>
        </mc:AlternateContent>
      </w:r>
      <w:r>
        <w:rPr>
          <w:noProof/>
          <w:lang w:eastAsia="en-GB"/>
        </w:rPr>
        <w:drawing>
          <wp:inline distT="0" distB="0" distL="0" distR="0" wp14:anchorId="26314F66" wp14:editId="4CBFCB8E">
            <wp:extent cx="5731510" cy="266700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667000"/>
                    </a:xfrm>
                    <a:prstGeom prst="rect">
                      <a:avLst/>
                    </a:prstGeom>
                  </pic:spPr>
                </pic:pic>
              </a:graphicData>
            </a:graphic>
          </wp:inline>
        </w:drawing>
      </w:r>
    </w:p>
    <w:p w:rsidR="00A73E2A" w:rsidRDefault="00A73E2A" w:rsidP="00722A04"/>
    <w:p w:rsidR="005106BC" w:rsidRPr="00A73E2A" w:rsidRDefault="005106BC" w:rsidP="00722A04">
      <w:r w:rsidRPr="00C751E9">
        <w:t>If you have already completed the Equality and Diversity Training module, you will already have a log in.  If you cannot remember the password, please click on ‘forget password’ and follow the instructions.</w:t>
      </w:r>
    </w:p>
    <w:p w:rsidR="00722A04" w:rsidRDefault="00722A04" w:rsidP="00722A04">
      <w:r>
        <w:rPr>
          <w:b/>
        </w:rPr>
        <w:t xml:space="preserve">Step </w:t>
      </w:r>
      <w:r w:rsidR="007B5F57">
        <w:rPr>
          <w:b/>
        </w:rPr>
        <w:t>Three</w:t>
      </w:r>
      <w:r>
        <w:rPr>
          <w:b/>
        </w:rPr>
        <w:t xml:space="preserve"> – </w:t>
      </w:r>
      <w:r w:rsidR="005106BC" w:rsidRPr="005106BC">
        <w:t xml:space="preserve">Either login or </w:t>
      </w:r>
      <w:r w:rsidRPr="005106BC">
        <w:t>Click ‘Sign up now</w:t>
      </w:r>
      <w:r w:rsidR="005106BC">
        <w:t>’</w:t>
      </w:r>
    </w:p>
    <w:p w:rsidR="00F11C5C" w:rsidRPr="005106BC" w:rsidRDefault="00F11C5C" w:rsidP="00722A04">
      <w:r>
        <w:t>If you get a black screen whilst trying to log into the training package, please go to page 7 of this manual for further instruction.</w:t>
      </w:r>
    </w:p>
    <w:p w:rsidR="00722A04" w:rsidRDefault="00722A04" w:rsidP="00722A04"/>
    <w:p w:rsidR="00722A04" w:rsidRDefault="004329E5" w:rsidP="004329E5">
      <w:pPr>
        <w:jc w:val="center"/>
      </w:pPr>
      <w:r>
        <w:rPr>
          <w:noProof/>
          <w:lang w:eastAsia="en-GB"/>
        </w:rPr>
        <w:lastRenderedPageBreak/>
        <mc:AlternateContent>
          <mc:Choice Requires="wps">
            <w:drawing>
              <wp:anchor distT="0" distB="0" distL="114300" distR="114300" simplePos="0" relativeHeight="251667456" behindDoc="0" locked="0" layoutInCell="1" allowOverlap="1" wp14:anchorId="455916C3" wp14:editId="05CB15C7">
                <wp:simplePos x="0" y="0"/>
                <wp:positionH relativeFrom="column">
                  <wp:posOffset>4352925</wp:posOffset>
                </wp:positionH>
                <wp:positionV relativeFrom="paragraph">
                  <wp:posOffset>1356995</wp:posOffset>
                </wp:positionV>
                <wp:extent cx="668020" cy="430530"/>
                <wp:effectExtent l="0" t="0" r="17780" b="26670"/>
                <wp:wrapNone/>
                <wp:docPr id="4" name="Oval 4"/>
                <wp:cNvGraphicFramePr/>
                <a:graphic xmlns:a="http://schemas.openxmlformats.org/drawingml/2006/main">
                  <a:graphicData uri="http://schemas.microsoft.com/office/word/2010/wordprocessingShape">
                    <wps:wsp>
                      <wps:cNvSpPr/>
                      <wps:spPr>
                        <a:xfrm>
                          <a:off x="0" y="0"/>
                          <a:ext cx="668020" cy="430530"/>
                        </a:xfrm>
                        <a:prstGeom prst="ellipse">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69B3A1" id="Oval 4" o:spid="_x0000_s1026" style="position:absolute;margin-left:342.75pt;margin-top:106.85pt;width:52.6pt;height:3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" filled="f" strokecolor="red" strokeweight=".25pt"/>
            </w:pict>
          </mc:Fallback>
        </mc:AlternateContent>
      </w:r>
      <w:r w:rsidR="00A73E2A">
        <w:rPr>
          <w:noProof/>
          <w:lang w:eastAsia="en-GB"/>
        </w:rPr>
        <w:drawing>
          <wp:inline distT="0" distB="0" distL="0" distR="0" wp14:anchorId="20DFDFC1" wp14:editId="4797B279">
            <wp:extent cx="5467350" cy="2628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7729" cy="2677166"/>
                    </a:xfrm>
                    <a:prstGeom prst="rect">
                      <a:avLst/>
                    </a:prstGeom>
                  </pic:spPr>
                </pic:pic>
              </a:graphicData>
            </a:graphic>
          </wp:inline>
        </w:drawing>
      </w:r>
    </w:p>
    <w:p w:rsidR="00722A04" w:rsidRDefault="00722A04" w:rsidP="00722A04"/>
    <w:p w:rsidR="00722A04" w:rsidRDefault="00722A04" w:rsidP="00722A04"/>
    <w:p w:rsidR="00722A04" w:rsidRDefault="00722A04" w:rsidP="00722A04">
      <w:r>
        <w:rPr>
          <w:b/>
        </w:rPr>
        <w:t xml:space="preserve">Step </w:t>
      </w:r>
      <w:r w:rsidR="007B5F57">
        <w:rPr>
          <w:b/>
        </w:rPr>
        <w:t>Four</w:t>
      </w:r>
      <w:r>
        <w:rPr>
          <w:b/>
        </w:rPr>
        <w:t xml:space="preserve"> – </w:t>
      </w:r>
      <w:r w:rsidR="005106BC" w:rsidRPr="005106BC">
        <w:t>If it is your first</w:t>
      </w:r>
      <w:r w:rsidR="00C751E9">
        <w:t xml:space="preserve"> time</w:t>
      </w:r>
      <w:r w:rsidR="005106BC" w:rsidRPr="005106BC">
        <w:t xml:space="preserve"> logging in, e</w:t>
      </w:r>
      <w:r w:rsidRPr="005106BC">
        <w:t xml:space="preserve">nter your Hope email address and create a password. </w:t>
      </w:r>
    </w:p>
    <w:p w:rsidR="00A575B9" w:rsidRDefault="00A575B9" w:rsidP="00722A04">
      <w:r>
        <w:rPr>
          <w:noProof/>
          <w:lang w:eastAsia="en-GB"/>
        </w:rPr>
        <w:drawing>
          <wp:inline distT="0" distB="0" distL="0" distR="0" wp14:anchorId="4108D32E" wp14:editId="0176F7A4">
            <wp:extent cx="5705475" cy="2809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05475" cy="2809875"/>
                    </a:xfrm>
                    <a:prstGeom prst="rect">
                      <a:avLst/>
                    </a:prstGeom>
                  </pic:spPr>
                </pic:pic>
              </a:graphicData>
            </a:graphic>
          </wp:inline>
        </w:drawing>
      </w:r>
    </w:p>
    <w:p w:rsidR="004329E5" w:rsidRDefault="004329E5" w:rsidP="00D52C97"/>
    <w:p w:rsidR="004329E5" w:rsidRDefault="00722A04" w:rsidP="00722A04">
      <w:r>
        <w:rPr>
          <w:b/>
        </w:rPr>
        <w:t>Step F</w:t>
      </w:r>
      <w:r w:rsidR="007B5F57">
        <w:rPr>
          <w:b/>
        </w:rPr>
        <w:t>ive</w:t>
      </w:r>
      <w:r>
        <w:rPr>
          <w:b/>
        </w:rPr>
        <w:t xml:space="preserve"> </w:t>
      </w:r>
      <w:r w:rsidR="00784980">
        <w:rPr>
          <w:b/>
        </w:rPr>
        <w:t>–</w:t>
      </w:r>
      <w:r>
        <w:rPr>
          <w:b/>
        </w:rPr>
        <w:t xml:space="preserve"> </w:t>
      </w:r>
      <w:r w:rsidR="00784980">
        <w:t>On your screen, click ‘browse the catalogue’</w:t>
      </w:r>
    </w:p>
    <w:p w:rsidR="00A575B9" w:rsidRDefault="00A575B9" w:rsidP="00722A04"/>
    <w:p w:rsidR="00A575B9" w:rsidRDefault="00A575B9" w:rsidP="00722A04">
      <w:r>
        <w:rPr>
          <w:noProof/>
          <w:lang w:eastAsia="en-GB"/>
        </w:rPr>
        <w:lastRenderedPageBreak/>
        <w:drawing>
          <wp:inline distT="0" distB="0" distL="0" distR="0" wp14:anchorId="1F728F22" wp14:editId="34BD22C2">
            <wp:extent cx="5731510" cy="2756535"/>
            <wp:effectExtent l="0" t="0" r="254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756535"/>
                    </a:xfrm>
                    <a:prstGeom prst="rect">
                      <a:avLst/>
                    </a:prstGeom>
                  </pic:spPr>
                </pic:pic>
              </a:graphicData>
            </a:graphic>
          </wp:inline>
        </w:drawing>
      </w:r>
    </w:p>
    <w:p w:rsidR="00784980" w:rsidRDefault="00784980" w:rsidP="00722A04"/>
    <w:p w:rsidR="00D52C97" w:rsidRDefault="00D52C97" w:rsidP="00D52C97">
      <w:pPr>
        <w:jc w:val="center"/>
        <w:rPr>
          <w:b/>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3848100</wp:posOffset>
                </wp:positionH>
                <wp:positionV relativeFrom="paragraph">
                  <wp:posOffset>1350645</wp:posOffset>
                </wp:positionV>
                <wp:extent cx="714375" cy="342900"/>
                <wp:effectExtent l="0" t="0" r="28575" b="19050"/>
                <wp:wrapNone/>
                <wp:docPr id="24" name="Oval 24"/>
                <wp:cNvGraphicFramePr/>
                <a:graphic xmlns:a="http://schemas.openxmlformats.org/drawingml/2006/main">
                  <a:graphicData uri="http://schemas.microsoft.com/office/word/2010/wordprocessingShape">
                    <wps:wsp>
                      <wps:cNvSpPr/>
                      <wps:spPr>
                        <a:xfrm>
                          <a:off x="0" y="0"/>
                          <a:ext cx="714375" cy="3429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13E6D" id="Oval 24" o:spid="_x0000_s1026" style="position:absolute;margin-left:303pt;margin-top:106.35pt;width:56.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" filled="f" strokecolor="red" strokeweight="2pt"/>
            </w:pict>
          </mc:Fallback>
        </mc:AlternateContent>
      </w:r>
      <w:r w:rsidR="004329E5">
        <w:rPr>
          <w:noProof/>
          <w:lang w:eastAsia="en-GB"/>
        </w:rPr>
        <w:drawing>
          <wp:inline distT="0" distB="0" distL="0" distR="0" wp14:anchorId="5847C58E" wp14:editId="5472AF47">
            <wp:extent cx="5655310" cy="27717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6014" cy="2845638"/>
                    </a:xfrm>
                    <a:prstGeom prst="rect">
                      <a:avLst/>
                    </a:prstGeom>
                  </pic:spPr>
                </pic:pic>
              </a:graphicData>
            </a:graphic>
          </wp:inline>
        </w:drawing>
      </w:r>
    </w:p>
    <w:p w:rsidR="00D52C97" w:rsidRDefault="00D52C97" w:rsidP="00D52C97">
      <w:pPr>
        <w:jc w:val="center"/>
        <w:rPr>
          <w:b/>
        </w:rPr>
      </w:pPr>
    </w:p>
    <w:p w:rsidR="00784980" w:rsidRDefault="00784980" w:rsidP="00D52C97">
      <w:pPr>
        <w:jc w:val="center"/>
      </w:pPr>
      <w:r>
        <w:rPr>
          <w:b/>
        </w:rPr>
        <w:t xml:space="preserve">Step </w:t>
      </w:r>
      <w:r w:rsidR="007B5F57">
        <w:rPr>
          <w:b/>
        </w:rPr>
        <w:t>Six</w:t>
      </w:r>
      <w:r>
        <w:rPr>
          <w:b/>
        </w:rPr>
        <w:t xml:space="preserve"> – </w:t>
      </w:r>
      <w:r w:rsidR="00D70A57" w:rsidRPr="00D70A57">
        <w:t xml:space="preserve">There will be two options, please click on the </w:t>
      </w:r>
      <w:r w:rsidR="00E77DBF">
        <w:t>chosen</w:t>
      </w:r>
      <w:r w:rsidR="00D70A57" w:rsidRPr="00D70A57">
        <w:t xml:space="preserve"> Module</w:t>
      </w:r>
      <w:r w:rsidR="00D70A57">
        <w:rPr>
          <w:b/>
        </w:rPr>
        <w:t xml:space="preserve">, </w:t>
      </w:r>
      <w:r>
        <w:t xml:space="preserve">Click ‘Enrol </w:t>
      </w:r>
      <w:r w:rsidR="00E77DBF">
        <w:t>o</w:t>
      </w:r>
      <w:r>
        <w:t>n Course’ and then ‘yes’ when the prompt comes up</w:t>
      </w:r>
    </w:p>
    <w:p w:rsidR="00BB11C6" w:rsidRDefault="00BB11C6" w:rsidP="00D52C97">
      <w:pPr>
        <w:jc w:val="center"/>
      </w:pPr>
    </w:p>
    <w:p w:rsidR="00784980" w:rsidRDefault="00D52C97" w:rsidP="004329E5">
      <w:pPr>
        <w:jc w:val="center"/>
      </w:pPr>
      <w:r>
        <w:rPr>
          <w:noProof/>
          <w:lang w:eastAsia="en-GB"/>
        </w:rPr>
        <w:lastRenderedPageBreak/>
        <mc:AlternateContent>
          <mc:Choice Requires="wps">
            <w:drawing>
              <wp:anchor distT="0" distB="0" distL="114300" distR="114300" simplePos="0" relativeHeight="251665408" behindDoc="0" locked="0" layoutInCell="1" allowOverlap="1" wp14:anchorId="1B9A482E" wp14:editId="08CFDE3D">
                <wp:simplePos x="0" y="0"/>
                <wp:positionH relativeFrom="column">
                  <wp:posOffset>4429125</wp:posOffset>
                </wp:positionH>
                <wp:positionV relativeFrom="paragraph">
                  <wp:posOffset>1106169</wp:posOffset>
                </wp:positionV>
                <wp:extent cx="828675" cy="466725"/>
                <wp:effectExtent l="0" t="0" r="28575" b="28575"/>
                <wp:wrapNone/>
                <wp:docPr id="11" name="Oval 11"/>
                <wp:cNvGraphicFramePr/>
                <a:graphic xmlns:a="http://schemas.openxmlformats.org/drawingml/2006/main">
                  <a:graphicData uri="http://schemas.microsoft.com/office/word/2010/wordprocessingShape">
                    <wps:wsp>
                      <wps:cNvSpPr/>
                      <wps:spPr>
                        <a:xfrm>
                          <a:off x="0" y="0"/>
                          <a:ext cx="828675" cy="466725"/>
                        </a:xfrm>
                        <a:prstGeom prst="ellipse">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EE7CC" id="Oval 11" o:spid="_x0000_s1026" style="position:absolute;margin-left:348.75pt;margin-top:87.1pt;width:65.2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" filled="f" strokecolor="red" strokeweight=".25pt"/>
            </w:pict>
          </mc:Fallback>
        </mc:AlternateContent>
      </w:r>
      <w:r>
        <w:rPr>
          <w:noProof/>
          <w:lang w:eastAsia="en-GB"/>
        </w:rPr>
        <w:drawing>
          <wp:inline distT="0" distB="0" distL="0" distR="0" wp14:anchorId="444D19F3" wp14:editId="5CE96182">
            <wp:extent cx="5731510" cy="322389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23895"/>
                    </a:xfrm>
                    <a:prstGeom prst="rect">
                      <a:avLst/>
                    </a:prstGeom>
                  </pic:spPr>
                </pic:pic>
              </a:graphicData>
            </a:graphic>
          </wp:inline>
        </w:drawing>
      </w:r>
    </w:p>
    <w:p w:rsidR="00D10C2C" w:rsidRDefault="00D10C2C" w:rsidP="004329E5">
      <w:pPr>
        <w:jc w:val="center"/>
      </w:pPr>
    </w:p>
    <w:p w:rsidR="00D52C97" w:rsidRDefault="00D52C97" w:rsidP="004329E5">
      <w:pPr>
        <w:jc w:val="center"/>
      </w:pPr>
    </w:p>
    <w:p w:rsidR="00D52C97" w:rsidRDefault="00D52C97" w:rsidP="004329E5">
      <w:pPr>
        <w:jc w:val="center"/>
      </w:pPr>
    </w:p>
    <w:p w:rsidR="00D52C97" w:rsidRDefault="00D52C97" w:rsidP="004329E5">
      <w:pPr>
        <w:jc w:val="center"/>
      </w:pPr>
    </w:p>
    <w:p w:rsidR="005121B8" w:rsidRDefault="00784980" w:rsidP="005121B8">
      <w:pPr>
        <w:shd w:val="clear" w:color="auto" w:fill="FFFFFF"/>
      </w:pPr>
      <w:r>
        <w:rPr>
          <w:b/>
        </w:rPr>
        <w:t xml:space="preserve">Step </w:t>
      </w:r>
      <w:r w:rsidR="007B5F57">
        <w:rPr>
          <w:b/>
        </w:rPr>
        <w:t>Seven</w:t>
      </w:r>
      <w:r>
        <w:rPr>
          <w:b/>
        </w:rPr>
        <w:t xml:space="preserve"> –</w:t>
      </w:r>
      <w:r>
        <w:t xml:space="preserve"> In order to commence the session, click ‘launch’ </w:t>
      </w:r>
      <w:r w:rsidR="00D52C97">
        <w:t>and follow the session through</w:t>
      </w:r>
      <w:r w:rsidR="005121B8">
        <w:t xml:space="preserve">.  </w:t>
      </w:r>
    </w:p>
    <w:p w:rsidR="00E777C1" w:rsidRDefault="00E777C1" w:rsidP="00E777C1">
      <w:pPr>
        <w:shd w:val="clear" w:color="auto" w:fill="FFFFFF"/>
        <w:rPr>
          <w:rFonts w:eastAsia="Times New Roman" w:cs="Arial"/>
          <w:b/>
          <w:bCs/>
          <w:i/>
          <w:color w:val="222222"/>
          <w:sz w:val="22"/>
          <w:lang w:eastAsia="en-GB"/>
        </w:rPr>
      </w:pPr>
      <w:r>
        <w:rPr>
          <w:i/>
          <w:sz w:val="22"/>
        </w:rPr>
        <w:t>I</w:t>
      </w:r>
      <w:r w:rsidRPr="005121B8">
        <w:rPr>
          <w:i/>
          <w:sz w:val="22"/>
        </w:rPr>
        <w:t xml:space="preserve">f you are using Google Chrome, the screen may appear black, this may be because of the google chrome settings.  </w:t>
      </w:r>
      <w:r>
        <w:rPr>
          <w:i/>
          <w:sz w:val="22"/>
        </w:rPr>
        <w:t>Please open a new webpage and</w:t>
      </w:r>
      <w:r w:rsidRPr="005121B8">
        <w:rPr>
          <w:i/>
          <w:sz w:val="22"/>
        </w:rPr>
        <w:t xml:space="preserve"> copy the following </w:t>
      </w:r>
      <w:r>
        <w:rPr>
          <w:i/>
          <w:sz w:val="22"/>
        </w:rPr>
        <w:t xml:space="preserve">link </w:t>
      </w:r>
      <w:r w:rsidRPr="005121B8">
        <w:rPr>
          <w:rFonts w:eastAsia="Times New Roman" w:cs="Arial"/>
          <w:i/>
          <w:color w:val="222222"/>
          <w:sz w:val="22"/>
          <w:lang w:eastAsia="en-GB"/>
        </w:rPr>
        <w:t>into your Chrome search bar: </w:t>
      </w:r>
      <w:r w:rsidRPr="005121B8">
        <w:rPr>
          <w:rFonts w:eastAsia="Times New Roman" w:cs="Arial"/>
          <w:b/>
          <w:bCs/>
          <w:i/>
          <w:color w:val="222222"/>
          <w:sz w:val="22"/>
          <w:lang w:eastAsia="en-GB"/>
        </w:rPr>
        <w:t>chrome://flags/#autoplay-policy</w:t>
      </w:r>
    </w:p>
    <w:p w:rsidR="00E777C1" w:rsidRPr="00E777C1" w:rsidRDefault="00E777C1" w:rsidP="00E777C1">
      <w:pPr>
        <w:shd w:val="clear" w:color="auto" w:fill="FFFFFF"/>
        <w:rPr>
          <w:rFonts w:eastAsia="Times New Roman" w:cs="Arial"/>
          <w:i/>
          <w:color w:val="222222"/>
          <w:sz w:val="22"/>
          <w:lang w:eastAsia="en-GB"/>
        </w:rPr>
      </w:pPr>
      <w:r w:rsidRPr="00E777C1">
        <w:rPr>
          <w:rFonts w:eastAsia="Times New Roman" w:cs="Arial"/>
          <w:bCs/>
          <w:i/>
          <w:color w:val="222222"/>
          <w:sz w:val="22"/>
          <w:lang w:eastAsia="en-GB"/>
        </w:rPr>
        <w:t>Scroll down to the highlighted area (should be in yellow)</w:t>
      </w:r>
    </w:p>
    <w:p w:rsidR="00E777C1" w:rsidRDefault="00E777C1" w:rsidP="00E777C1">
      <w:pPr>
        <w:shd w:val="clear" w:color="auto" w:fill="FFFFFF"/>
        <w:spacing w:after="0" w:line="240" w:lineRule="auto"/>
        <w:rPr>
          <w:rFonts w:eastAsia="Times New Roman" w:cs="Arial"/>
          <w:i/>
          <w:color w:val="222222"/>
          <w:sz w:val="22"/>
          <w:lang w:eastAsia="en-GB"/>
        </w:rPr>
      </w:pPr>
      <w:r w:rsidRPr="005121B8">
        <w:rPr>
          <w:rFonts w:eastAsia="Times New Roman" w:cs="Arial"/>
          <w:i/>
          <w:color w:val="222222"/>
          <w:sz w:val="22"/>
          <w:lang w:eastAsia="en-GB"/>
        </w:rPr>
        <w:t>Then change the policy to </w:t>
      </w:r>
      <w:r w:rsidRPr="005121B8">
        <w:rPr>
          <w:rFonts w:eastAsia="Times New Roman" w:cs="Arial"/>
          <w:b/>
          <w:bCs/>
          <w:i/>
          <w:color w:val="222222"/>
          <w:sz w:val="22"/>
          <w:lang w:eastAsia="en-GB"/>
        </w:rPr>
        <w:t>No user gesture is required</w:t>
      </w:r>
      <w:r>
        <w:rPr>
          <w:rFonts w:eastAsia="Times New Roman" w:cs="Arial"/>
          <w:b/>
          <w:bCs/>
          <w:i/>
          <w:color w:val="222222"/>
          <w:sz w:val="22"/>
          <w:lang w:eastAsia="en-GB"/>
        </w:rPr>
        <w:t xml:space="preserve">, </w:t>
      </w:r>
      <w:r w:rsidRPr="005121B8">
        <w:rPr>
          <w:rFonts w:eastAsia="Times New Roman" w:cs="Arial"/>
          <w:bCs/>
          <w:i/>
          <w:color w:val="222222"/>
          <w:sz w:val="22"/>
          <w:lang w:eastAsia="en-GB"/>
        </w:rPr>
        <w:t>you should be able to continue with the course</w:t>
      </w:r>
      <w:r>
        <w:rPr>
          <w:rFonts w:eastAsia="Times New Roman" w:cs="Arial"/>
          <w:bCs/>
          <w:i/>
          <w:color w:val="222222"/>
          <w:sz w:val="22"/>
          <w:lang w:eastAsia="en-GB"/>
        </w:rPr>
        <w:t>.</w:t>
      </w:r>
    </w:p>
    <w:p w:rsidR="005121B8" w:rsidRPr="005121B8" w:rsidRDefault="005121B8" w:rsidP="005121B8">
      <w:pPr>
        <w:shd w:val="clear" w:color="auto" w:fill="FFFFFF"/>
        <w:spacing w:after="0" w:line="240" w:lineRule="auto"/>
        <w:rPr>
          <w:rFonts w:eastAsia="Times New Roman" w:cs="Arial"/>
          <w:i/>
          <w:color w:val="222222"/>
          <w:sz w:val="22"/>
          <w:lang w:eastAsia="en-GB"/>
        </w:rPr>
      </w:pPr>
    </w:p>
    <w:p w:rsidR="00B92759" w:rsidRDefault="00D52C97" w:rsidP="00722A04">
      <w:r>
        <w:rPr>
          <w:noProof/>
          <w:lang w:eastAsia="en-GB"/>
        </w:rPr>
        <w:lastRenderedPageBreak/>
        <w:drawing>
          <wp:inline distT="0" distB="0" distL="0" distR="0" wp14:anchorId="104859BC" wp14:editId="42A744CF">
            <wp:extent cx="5569585" cy="31328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74587" cy="3135627"/>
                    </a:xfrm>
                    <a:prstGeom prst="rect">
                      <a:avLst/>
                    </a:prstGeom>
                  </pic:spPr>
                </pic:pic>
              </a:graphicData>
            </a:graphic>
          </wp:inline>
        </w:drawing>
      </w:r>
    </w:p>
    <w:p w:rsidR="005121B8" w:rsidRDefault="00784980" w:rsidP="005121B8">
      <w:pPr>
        <w:rPr>
          <w:b/>
        </w:rPr>
      </w:pPr>
      <w:r>
        <w:rPr>
          <w:b/>
        </w:rPr>
        <w:t xml:space="preserve">If you need to </w:t>
      </w:r>
      <w:r w:rsidR="00B47938">
        <w:rPr>
          <w:b/>
        </w:rPr>
        <w:t>leave</w:t>
      </w:r>
      <w:r>
        <w:rPr>
          <w:b/>
        </w:rPr>
        <w:t xml:space="preserve"> the session at any time: </w:t>
      </w:r>
    </w:p>
    <w:p w:rsidR="00B92759" w:rsidRPr="00784980" w:rsidRDefault="00D52C97" w:rsidP="008B4B98">
      <w:pPr>
        <w:jc w:val="center"/>
        <w:rPr>
          <w:b/>
        </w:rPr>
      </w:pPr>
      <w:r>
        <w:rPr>
          <w:noProof/>
          <w:lang w:eastAsia="en-GB"/>
        </w:rPr>
        <w:drawing>
          <wp:inline distT="0" distB="0" distL="0" distR="0" wp14:anchorId="5CD9E2AA" wp14:editId="7DF72AE9">
            <wp:extent cx="4652574" cy="2486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96950" cy="2509737"/>
                    </a:xfrm>
                    <a:prstGeom prst="rect">
                      <a:avLst/>
                    </a:prstGeom>
                  </pic:spPr>
                </pic:pic>
              </a:graphicData>
            </a:graphic>
          </wp:inline>
        </w:drawing>
      </w:r>
    </w:p>
    <w:sectPr w:rsidR="00B92759" w:rsidRPr="00784980" w:rsidSect="00F512F4">
      <w:headerReference w:type="even" r:id="rId21"/>
      <w:headerReference w:type="default" r:id="rId22"/>
      <w:footerReference w:type="even" r:id="rId23"/>
      <w:footerReference w:type="default" r:id="rId24"/>
      <w:headerReference w:type="first" r:id="rId25"/>
      <w:footerReference w:type="first" r:id="rId26"/>
      <w:pgSz w:w="11906" w:h="16838"/>
      <w:pgMar w:top="1440"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D2" w:rsidRDefault="009C2CD2" w:rsidP="00722A04">
      <w:pPr>
        <w:spacing w:after="0" w:line="240" w:lineRule="auto"/>
      </w:pPr>
      <w:r>
        <w:separator/>
      </w:r>
    </w:p>
  </w:endnote>
  <w:endnote w:type="continuationSeparator" w:id="0">
    <w:p w:rsidR="009C2CD2" w:rsidRDefault="009C2CD2" w:rsidP="0072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6F" w:rsidRDefault="00DF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98893"/>
      <w:docPartObj>
        <w:docPartGallery w:val="Page Numbers (Bottom of Page)"/>
        <w:docPartUnique/>
      </w:docPartObj>
    </w:sdtPr>
    <w:sdtEndPr>
      <w:rPr>
        <w:noProof/>
      </w:rPr>
    </w:sdtEndPr>
    <w:sdtContent>
      <w:p w:rsidR="00722A04" w:rsidRDefault="00722A04">
        <w:pPr>
          <w:pStyle w:val="Footer"/>
          <w:jc w:val="right"/>
        </w:pPr>
        <w:r>
          <w:fldChar w:fldCharType="begin"/>
        </w:r>
        <w:r>
          <w:instrText xml:space="preserve"> PAGE   \* MERGEFORMAT </w:instrText>
        </w:r>
        <w:r>
          <w:fldChar w:fldCharType="separate"/>
        </w:r>
        <w:r w:rsidR="00045A96">
          <w:rPr>
            <w:noProof/>
          </w:rPr>
          <w:t>1</w:t>
        </w:r>
        <w:r>
          <w:rPr>
            <w:noProof/>
          </w:rPr>
          <w:fldChar w:fldCharType="end"/>
        </w:r>
      </w:p>
    </w:sdtContent>
  </w:sdt>
  <w:p w:rsidR="00722A04" w:rsidRDefault="00722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6F" w:rsidRDefault="00DF3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D2" w:rsidRDefault="009C2CD2" w:rsidP="00722A04">
      <w:pPr>
        <w:spacing w:after="0" w:line="240" w:lineRule="auto"/>
      </w:pPr>
      <w:r>
        <w:separator/>
      </w:r>
    </w:p>
  </w:footnote>
  <w:footnote w:type="continuationSeparator" w:id="0">
    <w:p w:rsidR="009C2CD2" w:rsidRDefault="009C2CD2" w:rsidP="0072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6F" w:rsidRDefault="00DF3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04" w:rsidRDefault="00DF3C6F" w:rsidP="00722A04">
    <w:pPr>
      <w:pStyle w:val="Header"/>
      <w:jc w:val="right"/>
    </w:pPr>
    <w:r w:rsidRPr="00241D00">
      <w:rPr>
        <w:rFonts w:ascii="Bembo" w:hAnsi="Bembo"/>
        <w:noProof/>
        <w:lang w:eastAsia="en-GB"/>
      </w:rPr>
      <w:drawing>
        <wp:inline distT="0" distB="0" distL="0" distR="0" wp14:anchorId="412DA63E" wp14:editId="0F4F640E">
          <wp:extent cx="1928813" cy="904875"/>
          <wp:effectExtent l="0" t="0" r="0" b="0"/>
          <wp:docPr id="7" name="Picture 7" descr="Hope_Crest_CMYK_0811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_Crest_CMYK_081116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858" cy="9063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6F" w:rsidRDefault="00DF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321CA"/>
    <w:multiLevelType w:val="hybridMultilevel"/>
    <w:tmpl w:val="E53C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04"/>
    <w:rsid w:val="00045A96"/>
    <w:rsid w:val="000760F8"/>
    <w:rsid w:val="00085DDF"/>
    <w:rsid w:val="001946F3"/>
    <w:rsid w:val="001969BB"/>
    <w:rsid w:val="002466B5"/>
    <w:rsid w:val="0028702B"/>
    <w:rsid w:val="004329E5"/>
    <w:rsid w:val="005106BC"/>
    <w:rsid w:val="005121B8"/>
    <w:rsid w:val="00533E60"/>
    <w:rsid w:val="00722A04"/>
    <w:rsid w:val="00784980"/>
    <w:rsid w:val="007B5F57"/>
    <w:rsid w:val="008B4B98"/>
    <w:rsid w:val="008D0726"/>
    <w:rsid w:val="008F3A73"/>
    <w:rsid w:val="009C2CD2"/>
    <w:rsid w:val="00A243AA"/>
    <w:rsid w:val="00A3476F"/>
    <w:rsid w:val="00A575B9"/>
    <w:rsid w:val="00A73E2A"/>
    <w:rsid w:val="00A87DC6"/>
    <w:rsid w:val="00B47938"/>
    <w:rsid w:val="00B92759"/>
    <w:rsid w:val="00BB11C6"/>
    <w:rsid w:val="00BE7EE2"/>
    <w:rsid w:val="00C751E9"/>
    <w:rsid w:val="00CA577D"/>
    <w:rsid w:val="00D10C2C"/>
    <w:rsid w:val="00D3686D"/>
    <w:rsid w:val="00D52C97"/>
    <w:rsid w:val="00D70A57"/>
    <w:rsid w:val="00DF3C6F"/>
    <w:rsid w:val="00E60ED6"/>
    <w:rsid w:val="00E6231A"/>
    <w:rsid w:val="00E73177"/>
    <w:rsid w:val="00E777C1"/>
    <w:rsid w:val="00E77DBF"/>
    <w:rsid w:val="00EB2532"/>
    <w:rsid w:val="00F11C5C"/>
    <w:rsid w:val="00F51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A7A58-FA29-40B3-9D22-1FCA6464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A04"/>
  </w:style>
  <w:style w:type="paragraph" w:styleId="Footer">
    <w:name w:val="footer"/>
    <w:basedOn w:val="Normal"/>
    <w:link w:val="FooterChar"/>
    <w:uiPriority w:val="99"/>
    <w:unhideWhenUsed/>
    <w:rsid w:val="0072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A04"/>
  </w:style>
  <w:style w:type="paragraph" w:styleId="BalloonText">
    <w:name w:val="Balloon Text"/>
    <w:basedOn w:val="Normal"/>
    <w:link w:val="BalloonTextChar"/>
    <w:uiPriority w:val="99"/>
    <w:semiHidden/>
    <w:unhideWhenUsed/>
    <w:rsid w:val="0072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04"/>
    <w:rPr>
      <w:rFonts w:ascii="Tahoma" w:hAnsi="Tahoma" w:cs="Tahoma"/>
      <w:sz w:val="16"/>
      <w:szCs w:val="16"/>
    </w:rPr>
  </w:style>
  <w:style w:type="character" w:styleId="Hyperlink">
    <w:name w:val="Hyperlink"/>
    <w:basedOn w:val="DefaultParagraphFont"/>
    <w:uiPriority w:val="99"/>
    <w:unhideWhenUsed/>
    <w:rsid w:val="00722A04"/>
    <w:rPr>
      <w:color w:val="0000FF" w:themeColor="hyperlink"/>
      <w:u w:val="single"/>
    </w:rPr>
  </w:style>
  <w:style w:type="character" w:styleId="FollowedHyperlink">
    <w:name w:val="FollowedHyperlink"/>
    <w:basedOn w:val="DefaultParagraphFont"/>
    <w:uiPriority w:val="99"/>
    <w:semiHidden/>
    <w:unhideWhenUsed/>
    <w:rsid w:val="00A243AA"/>
    <w:rPr>
      <w:color w:val="800080" w:themeColor="followedHyperlink"/>
      <w:u w:val="single"/>
    </w:rPr>
  </w:style>
  <w:style w:type="paragraph" w:styleId="ListParagraph">
    <w:name w:val="List Paragraph"/>
    <w:basedOn w:val="Normal"/>
    <w:uiPriority w:val="34"/>
    <w:qFormat/>
    <w:rsid w:val="00A87DC6"/>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e.ac.uk/aboutus/governance/dataprotection/"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HR@hope.ac.uk" TargetMode="External"/><Relationship Id="rId12" Type="http://schemas.openxmlformats.org/officeDocument/2006/relationships/hyperlink" Target="https://info.hope.ac.uk/myhope3/staff.html"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ttinl@hope.ac.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HR@hope.ac.uk"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antons@hope.ac.uk"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Burgess</dc:creator>
  <cp:lastModifiedBy>Lisa Mottram</cp:lastModifiedBy>
  <cp:revision>2</cp:revision>
  <cp:lastPrinted>2018-05-08T09:46:00Z</cp:lastPrinted>
  <dcterms:created xsi:type="dcterms:W3CDTF">2020-03-11T11:29:00Z</dcterms:created>
  <dcterms:modified xsi:type="dcterms:W3CDTF">2020-03-11T11:29:00Z</dcterms:modified>
</cp:coreProperties>
</file>